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9D0D8" w14:textId="77777777" w:rsidR="007C6D14" w:rsidRDefault="007C6D14" w:rsidP="007C6D14">
      <w:pPr>
        <w:jc w:val="center"/>
        <w:rPr>
          <w:b/>
          <w:bCs/>
          <w:sz w:val="52"/>
          <w:szCs w:val="52"/>
        </w:rPr>
      </w:pPr>
    </w:p>
    <w:p w14:paraId="34CE03A4" w14:textId="77777777" w:rsidR="007C6D14" w:rsidRDefault="007C6D14" w:rsidP="007C6D14">
      <w:pPr>
        <w:jc w:val="center"/>
        <w:rPr>
          <w:b/>
          <w:bCs/>
          <w:sz w:val="52"/>
          <w:szCs w:val="52"/>
        </w:rPr>
      </w:pPr>
    </w:p>
    <w:p w14:paraId="50D22EEE" w14:textId="77777777" w:rsidR="007C6D14" w:rsidRDefault="007C6D14" w:rsidP="007C6D14">
      <w:pPr>
        <w:jc w:val="center"/>
        <w:rPr>
          <w:b/>
          <w:bCs/>
          <w:sz w:val="52"/>
          <w:szCs w:val="52"/>
        </w:rPr>
      </w:pPr>
    </w:p>
    <w:p w14:paraId="13096CE4" w14:textId="459BE368" w:rsidR="007C6D14" w:rsidRPr="00387F65" w:rsidRDefault="003F257D" w:rsidP="007C6D14">
      <w:pPr>
        <w:jc w:val="center"/>
        <w:rPr>
          <w:b/>
          <w:bCs/>
          <w:sz w:val="48"/>
          <w:szCs w:val="48"/>
        </w:rPr>
      </w:pPr>
      <w:r>
        <w:rPr>
          <w:b/>
          <w:bCs/>
          <w:sz w:val="48"/>
          <w:szCs w:val="48"/>
          <w:lang w:val="en-US"/>
        </w:rPr>
        <w:t>GOOD PRACTICES RELATING TO THE PRACTICAL IMPLEMENTATION OF CLIMATE CHANGE MITIGATION AND ADAPTATION MEASURES</w:t>
      </w:r>
      <w:r w:rsidR="007C6D14" w:rsidRPr="00387F65">
        <w:rPr>
          <w:b/>
          <w:bCs/>
          <w:sz w:val="48"/>
          <w:szCs w:val="48"/>
        </w:rPr>
        <w:t xml:space="preserve"> </w:t>
      </w:r>
    </w:p>
    <w:p w14:paraId="499000AE" w14:textId="44EC0618" w:rsidR="003F257D" w:rsidRPr="003F257D" w:rsidRDefault="003F257D" w:rsidP="00387F65">
      <w:pPr>
        <w:spacing w:after="0" w:line="240" w:lineRule="auto"/>
        <w:jc w:val="center"/>
        <w:rPr>
          <w:rFonts w:ascii="Arial" w:hAnsi="Arial" w:cs="Arial"/>
          <w:i/>
          <w:iCs/>
          <w:sz w:val="28"/>
          <w:szCs w:val="28"/>
          <w:lang w:val="en-US"/>
        </w:rPr>
      </w:pPr>
      <w:r>
        <w:rPr>
          <w:i/>
          <w:iCs/>
          <w:sz w:val="28"/>
          <w:szCs w:val="28"/>
          <w:lang w:val="en-US"/>
        </w:rPr>
        <w:t>Presented within the framework of the training visit to Oslo, Norway, conducted during the period 4-9 September 2023</w:t>
      </w:r>
    </w:p>
    <w:p w14:paraId="5CD10EC1" w14:textId="77777777" w:rsidR="007C6D14" w:rsidRPr="009E68E8" w:rsidRDefault="007C6D14" w:rsidP="007C6D14"/>
    <w:p w14:paraId="0472D32B" w14:textId="77777777" w:rsidR="007C6D14" w:rsidRPr="009E68E8" w:rsidRDefault="007C6D14" w:rsidP="007C6D14"/>
    <w:p w14:paraId="057BE471" w14:textId="77777777" w:rsidR="007C6D14" w:rsidRPr="009E68E8" w:rsidRDefault="007C6D14" w:rsidP="007C6D14"/>
    <w:p w14:paraId="7CF76BE2" w14:textId="77777777" w:rsidR="007C6D14" w:rsidRPr="009E68E8" w:rsidRDefault="007C6D14" w:rsidP="007C6D14"/>
    <w:p w14:paraId="3AF2BD14" w14:textId="0744F6F7" w:rsidR="007C6D14" w:rsidRPr="009E68E8" w:rsidRDefault="003F257D" w:rsidP="007C6D14">
      <w:pPr>
        <w:jc w:val="center"/>
        <w:rPr>
          <w:b/>
          <w:bCs/>
          <w:sz w:val="28"/>
          <w:szCs w:val="28"/>
        </w:rPr>
      </w:pPr>
      <w:r>
        <w:rPr>
          <w:b/>
          <w:bCs/>
          <w:sz w:val="28"/>
          <w:szCs w:val="28"/>
          <w:lang w:val="en-US"/>
        </w:rPr>
        <w:t>September</w:t>
      </w:r>
      <w:r w:rsidR="007C6D14" w:rsidRPr="009E68E8">
        <w:rPr>
          <w:b/>
          <w:bCs/>
          <w:sz w:val="28"/>
          <w:szCs w:val="28"/>
        </w:rPr>
        <w:t xml:space="preserve"> 2023</w:t>
      </w:r>
    </w:p>
    <w:p w14:paraId="045CC98C" w14:textId="77777777" w:rsidR="007C6D14" w:rsidRDefault="007C6D14" w:rsidP="007C6D14">
      <w:pPr>
        <w:jc w:val="center"/>
      </w:pPr>
    </w:p>
    <w:p w14:paraId="5D2A56FE" w14:textId="501A49C4" w:rsidR="007C6D14" w:rsidRDefault="007C6D14" w:rsidP="007C6D14">
      <w:pPr>
        <w:jc w:val="center"/>
      </w:pPr>
      <w:r>
        <w:br w:type="page"/>
      </w:r>
    </w:p>
    <w:p w14:paraId="20AD5959" w14:textId="3C5835FA" w:rsidR="007C6D14" w:rsidRDefault="007C6D14"/>
    <w:p w14:paraId="379EA47A" w14:textId="74DC783E" w:rsidR="007C6D14" w:rsidRPr="009E68E8" w:rsidRDefault="00A1051F" w:rsidP="007C6D14">
      <w:pPr>
        <w:pStyle w:val="Heading1"/>
        <w:numPr>
          <w:ilvl w:val="0"/>
          <w:numId w:val="1"/>
        </w:numPr>
        <w:tabs>
          <w:tab w:val="num" w:pos="360"/>
        </w:tabs>
        <w:ind w:left="0" w:firstLine="0"/>
        <w:rPr>
          <w:rFonts w:eastAsia="Calibri"/>
          <w:b/>
          <w:bCs/>
        </w:rPr>
      </w:pPr>
      <w:r>
        <w:rPr>
          <w:rFonts w:eastAsia="Calibri"/>
          <w:b/>
          <w:bCs/>
          <w:lang w:val="en-US"/>
        </w:rPr>
        <w:t>Introduction</w:t>
      </w:r>
    </w:p>
    <w:p w14:paraId="5C189FE7" w14:textId="77777777" w:rsidR="007C6D14" w:rsidRPr="009E68E8" w:rsidRDefault="007C6D14" w:rsidP="007C6D14">
      <w:pPr>
        <w:rPr>
          <w:rFonts w:ascii="Calibri" w:eastAsia="Calibri" w:hAnsi="Calibri" w:cs="Calibri"/>
          <w:color w:val="000000"/>
          <w:sz w:val="24"/>
          <w:szCs w:val="24"/>
        </w:rPr>
      </w:pPr>
    </w:p>
    <w:p w14:paraId="3A657C97" w14:textId="100FDEF9" w:rsidR="00A1051F" w:rsidRPr="006C2A6F" w:rsidRDefault="00A1051F" w:rsidP="007C6D14">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The present report has been elaborated in implementation of </w:t>
      </w:r>
      <w:r w:rsidRPr="00A1051F">
        <w:rPr>
          <w:rFonts w:ascii="Calibri" w:eastAsia="Calibri" w:hAnsi="Calibri" w:cs="Calibri"/>
          <w:color w:val="000000"/>
          <w:sz w:val="24"/>
          <w:szCs w:val="24"/>
          <w:lang w:val="en-US"/>
        </w:rPr>
        <w:t xml:space="preserve">Activity 3. </w:t>
      </w:r>
      <w:r>
        <w:rPr>
          <w:rFonts w:ascii="Calibri" w:eastAsia="Calibri" w:hAnsi="Calibri" w:cs="Calibri"/>
          <w:color w:val="000000"/>
          <w:sz w:val="24"/>
          <w:szCs w:val="24"/>
          <w:lang w:val="en-US"/>
        </w:rPr>
        <w:t>“</w:t>
      </w:r>
      <w:r w:rsidRPr="00A1051F">
        <w:rPr>
          <w:rFonts w:ascii="Calibri" w:eastAsia="Calibri" w:hAnsi="Calibri" w:cs="Calibri"/>
          <w:color w:val="000000"/>
          <w:sz w:val="24"/>
          <w:szCs w:val="24"/>
          <w:lang w:val="en-US"/>
        </w:rPr>
        <w:t>Research and dissemination of good practices of a donor</w:t>
      </w:r>
      <w:r>
        <w:rPr>
          <w:rFonts w:ascii="Calibri" w:eastAsia="Calibri" w:hAnsi="Calibri" w:cs="Calibri"/>
          <w:color w:val="000000"/>
          <w:sz w:val="24"/>
          <w:szCs w:val="24"/>
          <w:lang w:val="en-US"/>
        </w:rPr>
        <w:t xml:space="preserve"> </w:t>
      </w:r>
      <w:r w:rsidRPr="00A1051F">
        <w:rPr>
          <w:rFonts w:ascii="Calibri" w:eastAsia="Calibri" w:hAnsi="Calibri" w:cs="Calibri"/>
          <w:color w:val="000000"/>
          <w:sz w:val="24"/>
          <w:szCs w:val="24"/>
          <w:lang w:val="en-US"/>
        </w:rPr>
        <w:t>country for climate change mitigation and adaptation</w:t>
      </w:r>
      <w:r>
        <w:rPr>
          <w:rFonts w:ascii="Calibri" w:eastAsia="Calibri" w:hAnsi="Calibri" w:cs="Calibri"/>
          <w:color w:val="000000"/>
          <w:sz w:val="24"/>
          <w:szCs w:val="24"/>
          <w:lang w:val="en-US"/>
        </w:rPr>
        <w:t>” of the project</w:t>
      </w:r>
    </w:p>
    <w:p w14:paraId="4150B5B3" w14:textId="46E512A1" w:rsidR="00A1051F" w:rsidRPr="00A1051F" w:rsidRDefault="00A1051F" w:rsidP="007C6D14">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Within the framework of Activity 3, a study visit to Norway was organized and conducted (in the period </w:t>
      </w:r>
      <w:r w:rsidRPr="009E68E8">
        <w:rPr>
          <w:rFonts w:ascii="Calibri" w:eastAsia="Calibri" w:hAnsi="Calibri" w:cs="Calibri"/>
          <w:color w:val="000000"/>
          <w:sz w:val="24"/>
          <w:szCs w:val="24"/>
        </w:rPr>
        <w:t>04.09-09.09.2023</w:t>
      </w:r>
      <w:r>
        <w:rPr>
          <w:rFonts w:ascii="Calibri" w:eastAsia="Calibri" w:hAnsi="Calibri" w:cs="Calibri"/>
          <w:color w:val="000000"/>
          <w:sz w:val="24"/>
          <w:szCs w:val="24"/>
          <w:lang w:val="en-US"/>
        </w:rPr>
        <w:t xml:space="preserve">). The training visit was attended by representatives of the three </w:t>
      </w:r>
      <w:r w:rsidR="003F257D">
        <w:rPr>
          <w:rFonts w:ascii="Calibri" w:eastAsia="Calibri" w:hAnsi="Calibri" w:cs="Calibri"/>
          <w:color w:val="000000"/>
          <w:sz w:val="24"/>
          <w:szCs w:val="24"/>
          <w:lang w:val="en-US"/>
        </w:rPr>
        <w:t>municipalities</w:t>
      </w:r>
      <w:r>
        <w:rPr>
          <w:rFonts w:ascii="Calibri" w:eastAsia="Calibri" w:hAnsi="Calibri" w:cs="Calibri"/>
          <w:color w:val="000000"/>
          <w:sz w:val="24"/>
          <w:szCs w:val="24"/>
          <w:lang w:val="en-US"/>
        </w:rPr>
        <w:t xml:space="preserve">, of Club “Economika 2000” and of NGO </w:t>
      </w:r>
      <w:proofErr w:type="spellStart"/>
      <w:r>
        <w:rPr>
          <w:rFonts w:ascii="Calibri" w:eastAsia="Calibri" w:hAnsi="Calibri" w:cs="Calibri"/>
          <w:color w:val="000000"/>
          <w:sz w:val="24"/>
          <w:szCs w:val="24"/>
          <w:lang w:val="en-US"/>
        </w:rPr>
        <w:t>Klub</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za</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Zeleni</w:t>
      </w:r>
      <w:proofErr w:type="spellEnd"/>
      <w:r>
        <w:rPr>
          <w:rFonts w:ascii="Calibri" w:eastAsia="Calibri" w:hAnsi="Calibri" w:cs="Calibri"/>
          <w:color w:val="000000"/>
          <w:sz w:val="24"/>
          <w:szCs w:val="24"/>
          <w:lang w:val="en-US"/>
        </w:rPr>
        <w:t xml:space="preserve"> </w:t>
      </w:r>
      <w:proofErr w:type="spellStart"/>
      <w:r>
        <w:rPr>
          <w:rFonts w:ascii="Calibri" w:eastAsia="Calibri" w:hAnsi="Calibri" w:cs="Calibri"/>
          <w:color w:val="000000"/>
          <w:sz w:val="24"/>
          <w:szCs w:val="24"/>
          <w:lang w:val="en-US"/>
        </w:rPr>
        <w:t>Politiki</w:t>
      </w:r>
      <w:proofErr w:type="spellEnd"/>
      <w:r>
        <w:rPr>
          <w:rFonts w:ascii="Calibri" w:eastAsia="Calibri" w:hAnsi="Calibri" w:cs="Calibri"/>
          <w:color w:val="000000"/>
          <w:sz w:val="24"/>
          <w:szCs w:val="24"/>
          <w:lang w:val="en-US"/>
        </w:rPr>
        <w:t>. Experts of the Norwegian project partner –</w:t>
      </w:r>
      <w:r w:rsidR="003C0139" w:rsidRPr="003C0139">
        <w:rPr>
          <w:rFonts w:ascii="Calibri" w:eastAsia="Calibri" w:hAnsi="Calibri" w:cs="Calibri"/>
          <w:color w:val="000000"/>
          <w:sz w:val="24"/>
          <w:szCs w:val="24"/>
          <w:lang w:val="en-US"/>
        </w:rPr>
        <w:t xml:space="preserve"> </w:t>
      </w:r>
      <w:r w:rsidR="003C0139">
        <w:rPr>
          <w:rFonts w:ascii="Calibri" w:eastAsia="Calibri" w:hAnsi="Calibri" w:cs="Calibri"/>
          <w:color w:val="000000"/>
          <w:sz w:val="24"/>
          <w:szCs w:val="24"/>
          <w:lang w:val="en-US"/>
        </w:rPr>
        <w:t>IOWA AS</w:t>
      </w:r>
      <w:bookmarkStart w:id="0" w:name="_GoBack"/>
      <w:bookmarkEnd w:id="0"/>
      <w:r>
        <w:rPr>
          <w:rFonts w:ascii="Calibri" w:eastAsia="Calibri" w:hAnsi="Calibri" w:cs="Calibri"/>
          <w:color w:val="000000"/>
          <w:sz w:val="24"/>
          <w:szCs w:val="24"/>
          <w:lang w:val="en-US"/>
        </w:rPr>
        <w:t xml:space="preserve">, presented on-site good practices for the practical implementation of measures for climate change mitigation and adaptation, which </w:t>
      </w:r>
      <w:r w:rsidR="003F257D">
        <w:rPr>
          <w:rFonts w:ascii="Calibri" w:eastAsia="Calibri" w:hAnsi="Calibri" w:cs="Calibri"/>
          <w:color w:val="000000"/>
          <w:sz w:val="24"/>
          <w:szCs w:val="24"/>
          <w:lang w:val="en-US"/>
        </w:rPr>
        <w:t>are being currently applied by local authorities and other public organizations. During the presentation of good practices for climate change mitigation and adaptation, delivered by the Norwegian lecturers, special attention was paid to their practical applicability within the three Bulgarian partner municipalities.</w:t>
      </w:r>
    </w:p>
    <w:p w14:paraId="5B9A83EC" w14:textId="54191000" w:rsidR="003F257D" w:rsidRPr="003F257D" w:rsidRDefault="003F257D" w:rsidP="007C6D14">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The present report is based on the conducted training visit in Norway and presents the learnt good practices, which aim at or support climate change mitigation and adaptation.</w:t>
      </w:r>
    </w:p>
    <w:p w14:paraId="1C0BBE37" w14:textId="77777777" w:rsidR="007C6D14" w:rsidRDefault="007C6D14">
      <w:pPr>
        <w:rPr>
          <w:rFonts w:ascii="Calibri" w:eastAsia="Calibri" w:hAnsi="Calibri" w:cs="Calibri"/>
          <w:color w:val="000000"/>
          <w:sz w:val="24"/>
          <w:szCs w:val="24"/>
        </w:rPr>
      </w:pPr>
      <w:r>
        <w:rPr>
          <w:rFonts w:ascii="Calibri" w:eastAsia="Calibri" w:hAnsi="Calibri" w:cs="Calibri"/>
          <w:color w:val="000000"/>
          <w:sz w:val="24"/>
          <w:szCs w:val="24"/>
        </w:rPr>
        <w:br w:type="page"/>
      </w:r>
    </w:p>
    <w:p w14:paraId="4A8EA341" w14:textId="77777777" w:rsidR="008E2011" w:rsidRPr="008E2011" w:rsidRDefault="008E2011" w:rsidP="008E2011">
      <w:pPr>
        <w:pStyle w:val="Heading1"/>
        <w:rPr>
          <w:rFonts w:eastAsia="Calibri"/>
          <w:b/>
          <w:bCs/>
        </w:rPr>
      </w:pPr>
    </w:p>
    <w:p w14:paraId="31DC8B69" w14:textId="14598D4E" w:rsidR="008E2011" w:rsidRPr="003F7A1F" w:rsidRDefault="008E2011" w:rsidP="008E2011">
      <w:pPr>
        <w:pStyle w:val="Heading1"/>
        <w:numPr>
          <w:ilvl w:val="0"/>
          <w:numId w:val="1"/>
        </w:numPr>
        <w:tabs>
          <w:tab w:val="num" w:pos="360"/>
        </w:tabs>
        <w:ind w:left="0" w:firstLine="0"/>
        <w:rPr>
          <w:rFonts w:eastAsia="Calibri"/>
          <w:b/>
          <w:bCs/>
        </w:rPr>
      </w:pPr>
      <w:r>
        <w:rPr>
          <w:rFonts w:eastAsia="Calibri"/>
          <w:b/>
          <w:bCs/>
          <w:lang w:val="en-US"/>
        </w:rPr>
        <w:t>Overview of good practices for climate change adaptation and mitigation</w:t>
      </w:r>
    </w:p>
    <w:p w14:paraId="58691CAC" w14:textId="77777777" w:rsidR="007C6D14" w:rsidRDefault="007C6D14" w:rsidP="007C6D14">
      <w:pPr>
        <w:spacing w:after="120" w:line="240" w:lineRule="auto"/>
        <w:jc w:val="both"/>
        <w:rPr>
          <w:rFonts w:ascii="Calibri" w:eastAsia="Calibri" w:hAnsi="Calibri" w:cs="Calibri"/>
          <w:color w:val="000000"/>
          <w:sz w:val="24"/>
          <w:szCs w:val="24"/>
        </w:rPr>
      </w:pPr>
    </w:p>
    <w:p w14:paraId="7113F6A9" w14:textId="62B735B4" w:rsidR="008E2011" w:rsidRPr="008E2011" w:rsidRDefault="008E2011" w:rsidP="007C6D14">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The conducted analyses and assessment indicate that the city of Oslo possesses significant potential for the practical application of climate change adaptation and mitigation measures, but is also facing a series of specific challenges, which need to be adequately addressed in order to ensure sustainable progress.</w:t>
      </w:r>
    </w:p>
    <w:p w14:paraId="34488588" w14:textId="7C022458" w:rsidR="008E2011" w:rsidRPr="008E2011" w:rsidRDefault="008E2011" w:rsidP="007C6D14">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One of the main priorities of the city’s policy for climate change mitigation and adaptation is ensuring the sufficiency of waste resource. The efforts are being concentrated on the fulfillment of the key set objective for preservation of the quality of the water resources, including through the designation of protected areas around surface drinking water sources.</w:t>
      </w:r>
    </w:p>
    <w:p w14:paraId="235B305B" w14:textId="3DDB7543" w:rsidR="008E2011" w:rsidRPr="008E2011" w:rsidRDefault="008E2011" w:rsidP="007C6D14">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The administration of the city of Oslo successfully encourages, whenever necessary, the reduction of drinking water consumption by the population through targeted water saving campaigns, includi</w:t>
      </w:r>
      <w:r w:rsidR="00D33AF6">
        <w:rPr>
          <w:rFonts w:ascii="Calibri" w:eastAsia="Calibri" w:hAnsi="Calibri" w:cs="Calibri"/>
          <w:color w:val="000000"/>
          <w:sz w:val="24"/>
          <w:szCs w:val="24"/>
          <w:lang w:val="en-US"/>
        </w:rPr>
        <w:t xml:space="preserve">ng through the dissemination of information and notifications to the citizens. </w:t>
      </w:r>
    </w:p>
    <w:p w14:paraId="07CA161F" w14:textId="7656B4BA" w:rsidR="002D3868" w:rsidRDefault="002D3868" w:rsidP="007C6D14">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За целите на постигането на заложената основна цел за превръщане на град Осло в „син и зелен град“ е разработен набор от мерки, спомагащи за устойчиво развитие на градската среда, за </w:t>
      </w:r>
      <w:r w:rsidRPr="002D3868">
        <w:rPr>
          <w:rFonts w:ascii="Calibri" w:eastAsia="Calibri" w:hAnsi="Calibri" w:cs="Calibri"/>
          <w:color w:val="000000"/>
          <w:sz w:val="24"/>
          <w:szCs w:val="24"/>
        </w:rPr>
        <w:t>със смекчаване и адаптация към климатичните промени</w:t>
      </w:r>
      <w:r>
        <w:rPr>
          <w:rFonts w:ascii="Calibri" w:eastAsia="Calibri" w:hAnsi="Calibri" w:cs="Calibri"/>
          <w:color w:val="000000"/>
          <w:sz w:val="24"/>
          <w:szCs w:val="24"/>
        </w:rPr>
        <w:t>. Основните типове предвидени мерки, включват:</w:t>
      </w:r>
    </w:p>
    <w:p w14:paraId="38E3F348" w14:textId="648C5496" w:rsidR="00D33AF6" w:rsidRPr="00D33AF6" w:rsidRDefault="00D33AF6" w:rsidP="007C6D14">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For the purposes of fulfillment of the main set objective to transform Oslo into a “blue and green city”, a set of measures has been elaborated; the measures are aimed at supporting the sustainable development of the urban environment, at climate change mitigation and adaptations. The main types of envisioned measures to that effect include:</w:t>
      </w:r>
    </w:p>
    <w:p w14:paraId="706A8616" w14:textId="580DBAE6" w:rsidR="00D33AF6" w:rsidRPr="009E68E8" w:rsidRDefault="00D33AF6" w:rsidP="002D3868">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lang w:val="en-US"/>
        </w:rPr>
        <w:t>Construction of green walls</w:t>
      </w:r>
    </w:p>
    <w:p w14:paraId="1028A04D" w14:textId="21025169" w:rsidR="00D33AF6" w:rsidRPr="009E68E8" w:rsidRDefault="00D33AF6" w:rsidP="002D3868">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lang w:val="en-US"/>
        </w:rPr>
        <w:t>Construction of rain gardens</w:t>
      </w:r>
    </w:p>
    <w:p w14:paraId="3FD32BEE" w14:textId="1674B439" w:rsidR="00D33AF6" w:rsidRPr="009E68E8" w:rsidRDefault="00D33AF6" w:rsidP="002D3868">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lang w:val="en-US"/>
        </w:rPr>
        <w:t>Designation of flood/retention areas – zones for water catchment during heavy rain</w:t>
      </w:r>
    </w:p>
    <w:p w14:paraId="31DD7BB8" w14:textId="549EE7D3" w:rsidR="00D33AF6" w:rsidRPr="009E68E8" w:rsidRDefault="00D33AF6" w:rsidP="002D3868">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lang w:val="en-US"/>
        </w:rPr>
        <w:t>Installation of green roofs, incl. planting of rare and endangered types of vegetation</w:t>
      </w:r>
    </w:p>
    <w:p w14:paraId="6611A679" w14:textId="72F7E29C" w:rsidR="00D33AF6" w:rsidRPr="009E68E8" w:rsidRDefault="00D33AF6" w:rsidP="002D3868">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lang w:val="en-US"/>
        </w:rPr>
        <w:t>Designation of infiltration areas</w:t>
      </w:r>
    </w:p>
    <w:p w14:paraId="3DFB04EB" w14:textId="16F33B0E" w:rsidR="00D33AF6" w:rsidRPr="009E68E8" w:rsidRDefault="00D33AF6" w:rsidP="002D3868">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lang w:val="en-US"/>
        </w:rPr>
        <w:t>Recovery of (river) streams and lakes</w:t>
      </w:r>
    </w:p>
    <w:p w14:paraId="4046FE7B" w14:textId="5E3436B3" w:rsidR="00D33AF6" w:rsidRPr="009E68E8" w:rsidRDefault="00D33AF6" w:rsidP="002D3868">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lang w:val="en-US"/>
        </w:rPr>
        <w:t>Recovery of wetlands</w:t>
      </w:r>
    </w:p>
    <w:p w14:paraId="572B78A0" w14:textId="2FFF621D" w:rsidR="00D33AF6" w:rsidRDefault="00D33AF6" w:rsidP="002D3868">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lang w:val="en-US"/>
        </w:rPr>
        <w:t>Construction of open ditches/drains and others.</w:t>
      </w:r>
    </w:p>
    <w:p w14:paraId="304894B8" w14:textId="6122BCA2" w:rsidR="00D33AF6" w:rsidRPr="00D33AF6" w:rsidRDefault="00D33AF6" w:rsidP="00E4245A">
      <w:pPr>
        <w:shd w:val="clear" w:color="auto" w:fill="FFFFFF"/>
        <w:spacing w:after="120" w:line="240" w:lineRule="auto"/>
        <w:jc w:val="both"/>
        <w:textAlignment w:val="baseline"/>
        <w:rPr>
          <w:rFonts w:cstheme="minorHAnsi"/>
          <w:sz w:val="24"/>
          <w:szCs w:val="24"/>
          <w:lang w:val="en-US"/>
        </w:rPr>
      </w:pPr>
      <w:r>
        <w:rPr>
          <w:rFonts w:cstheme="minorHAnsi"/>
          <w:sz w:val="24"/>
          <w:szCs w:val="24"/>
          <w:lang w:val="en-US"/>
        </w:rPr>
        <w:t>As a means to adequately address the identified risks, stemming from the heavy and torrential rainfall, a three-step approach has been elaborated for management of rain waters as follows:</w:t>
      </w:r>
    </w:p>
    <w:p w14:paraId="29D9D86E" w14:textId="740152CD" w:rsidR="00D33AF6" w:rsidRPr="00E4245A" w:rsidRDefault="00D33AF6" w:rsidP="00E4245A">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lang w:val="en-US"/>
        </w:rPr>
        <w:t>Step 0: Spatial planning</w:t>
      </w:r>
    </w:p>
    <w:p w14:paraId="327C0926" w14:textId="05766CAD" w:rsidR="00D33AF6" w:rsidRPr="00E4245A" w:rsidRDefault="00D33AF6" w:rsidP="00E4245A">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lang w:val="en-US"/>
        </w:rPr>
        <w:t>Step 1: Infiltration/evapotranspiration (at low rainfall intensity)</w:t>
      </w:r>
    </w:p>
    <w:p w14:paraId="7F982DD2" w14:textId="54A7D2A4" w:rsidR="00D33AF6" w:rsidRPr="00E4245A" w:rsidRDefault="00D33AF6" w:rsidP="00E4245A">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lang w:val="en-US"/>
        </w:rPr>
        <w:t>Step 2: Water retention during heaving rainfall (</w:t>
      </w:r>
      <w:r w:rsidR="00492272">
        <w:rPr>
          <w:rFonts w:cstheme="minorHAnsi"/>
          <w:sz w:val="24"/>
          <w:szCs w:val="24"/>
          <w:lang w:val="en-US"/>
        </w:rPr>
        <w:t>on the basis of the elaborated scenario for a five-year period, assuming a 40% increase in rainfall volume as a result of climate change)</w:t>
      </w:r>
    </w:p>
    <w:p w14:paraId="1F7E7645" w14:textId="0E8B5225" w:rsidR="00492272" w:rsidRPr="00E4245A" w:rsidRDefault="00492272" w:rsidP="00E4245A">
      <w:pPr>
        <w:pStyle w:val="ListParagraph"/>
        <w:numPr>
          <w:ilvl w:val="0"/>
          <w:numId w:val="6"/>
        </w:numPr>
        <w:shd w:val="clear" w:color="auto" w:fill="FFFFFF"/>
        <w:spacing w:after="120" w:line="240" w:lineRule="auto"/>
        <w:jc w:val="both"/>
        <w:textAlignment w:val="baseline"/>
        <w:rPr>
          <w:rFonts w:cstheme="minorHAnsi"/>
          <w:sz w:val="24"/>
          <w:szCs w:val="24"/>
        </w:rPr>
      </w:pPr>
      <w:r>
        <w:rPr>
          <w:rFonts w:cstheme="minorHAnsi"/>
          <w:sz w:val="24"/>
          <w:szCs w:val="24"/>
          <w:lang w:val="en-US"/>
        </w:rPr>
        <w:t>Step 3: Designation of floodways during cloudburst rain for the purposes of flood risk management (on the basis of an elaborated scenario for a hundred-year period, assuming a 50% increase in rainfall volume as a result of climate change)</w:t>
      </w:r>
    </w:p>
    <w:p w14:paraId="6A903DCD" w14:textId="0C739D18" w:rsidR="00D33AF6" w:rsidRPr="00D33AF6" w:rsidRDefault="00D33AF6" w:rsidP="00E4245A">
      <w:pPr>
        <w:shd w:val="clear" w:color="auto" w:fill="FFFFFF"/>
        <w:spacing w:after="120"/>
        <w:jc w:val="both"/>
        <w:textAlignment w:val="baseline"/>
        <w:rPr>
          <w:rFonts w:cstheme="minorHAnsi"/>
          <w:sz w:val="24"/>
          <w:szCs w:val="24"/>
          <w:lang w:val="en-US"/>
        </w:rPr>
      </w:pPr>
      <w:r>
        <w:rPr>
          <w:rFonts w:cstheme="minorHAnsi"/>
          <w:sz w:val="24"/>
          <w:szCs w:val="24"/>
          <w:lang w:val="en-US"/>
        </w:rPr>
        <w:t xml:space="preserve">For the purposes of the efficient practical application of the three-step approach, “Guidelines for Management of Rainwaters” has been elaborated. It includes all current requirements and guidelines for planning and construction of solutions for rainfall management. The guidelines further outline the imposed requirements for basing all urban projects/solutions on the three-step approach, namely: infiltration (Step 1), retention (Step 2), </w:t>
      </w:r>
      <w:proofErr w:type="gramStart"/>
      <w:r w:rsidR="00492272">
        <w:rPr>
          <w:rFonts w:cstheme="minorHAnsi"/>
          <w:sz w:val="24"/>
          <w:szCs w:val="24"/>
          <w:lang w:val="en-US"/>
        </w:rPr>
        <w:t>flood</w:t>
      </w:r>
      <w:proofErr w:type="gramEnd"/>
      <w:r w:rsidR="00492272">
        <w:rPr>
          <w:rFonts w:cstheme="minorHAnsi"/>
          <w:sz w:val="24"/>
          <w:szCs w:val="24"/>
          <w:lang w:val="en-US"/>
        </w:rPr>
        <w:t xml:space="preserve"> risk management (Step 3). The imposed requirements for rainfall management contribute to climate change adaptation by also resolving other directly related problems, such as the need for additional and adequate forestation. The guidelines further outline a series of nature-based solutions, which are applicable to the urban environment. </w:t>
      </w:r>
    </w:p>
    <w:p w14:paraId="13920742" w14:textId="57D41F69" w:rsidR="00614F98" w:rsidRPr="00614F98" w:rsidRDefault="00614F98" w:rsidP="00E4245A">
      <w:pPr>
        <w:shd w:val="clear" w:color="auto" w:fill="FFFFFF"/>
        <w:spacing w:after="120"/>
        <w:jc w:val="both"/>
        <w:textAlignment w:val="baseline"/>
        <w:rPr>
          <w:rFonts w:ascii="Calibri" w:eastAsia="Calibri" w:hAnsi="Calibri" w:cs="Calibri"/>
          <w:color w:val="000000"/>
          <w:sz w:val="24"/>
          <w:szCs w:val="24"/>
          <w:lang w:val="en-US"/>
        </w:rPr>
      </w:pPr>
      <w:r>
        <w:rPr>
          <w:rFonts w:ascii="Calibri" w:eastAsia="Calibri" w:hAnsi="Calibri" w:cs="Calibri"/>
          <w:color w:val="000000"/>
          <w:sz w:val="24"/>
          <w:szCs w:val="24"/>
          <w:lang w:val="en-US"/>
        </w:rPr>
        <w:t>The overall framework of the policies, measures and initiatives, which are being realized as a means to ensure adequate climate change mitigation and adaptation are is determined by the elaborated strategic and planning documents of the city of Oslo, including its Climate Strategy, Strategy for Construction of Green Roofs and Facades, Construction Code and Guidelines for Street Planning.</w:t>
      </w:r>
    </w:p>
    <w:p w14:paraId="65DCB94D" w14:textId="58B6A3E8" w:rsidR="00614F98" w:rsidRPr="00614F98" w:rsidRDefault="00614F98" w:rsidP="00E4245A">
      <w:pPr>
        <w:shd w:val="clear" w:color="auto" w:fill="FFFFFF"/>
        <w:spacing w:after="120"/>
        <w:jc w:val="both"/>
        <w:textAlignment w:val="baseline"/>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Furthermore, the city of Oslo has elaborated a point system, which is being applied with regard to newly constructed sites; </w:t>
      </w:r>
      <w:r w:rsidR="00DC4955">
        <w:rPr>
          <w:rFonts w:ascii="Calibri" w:eastAsia="Calibri" w:hAnsi="Calibri" w:cs="Calibri"/>
          <w:color w:val="000000"/>
          <w:sz w:val="24"/>
          <w:szCs w:val="24"/>
          <w:lang w:val="en-US"/>
        </w:rPr>
        <w:t xml:space="preserve">under </w:t>
      </w:r>
      <w:r>
        <w:rPr>
          <w:rFonts w:ascii="Calibri" w:eastAsia="Calibri" w:hAnsi="Calibri" w:cs="Calibri"/>
          <w:color w:val="000000"/>
          <w:sz w:val="24"/>
          <w:szCs w:val="24"/>
          <w:lang w:val="en-US"/>
        </w:rPr>
        <w:t xml:space="preserve">the adopted </w:t>
      </w:r>
      <w:r w:rsidR="00DC4955">
        <w:rPr>
          <w:rFonts w:ascii="Calibri" w:eastAsia="Calibri" w:hAnsi="Calibri" w:cs="Calibri"/>
          <w:color w:val="000000"/>
          <w:sz w:val="24"/>
          <w:szCs w:val="24"/>
          <w:lang w:val="en-US"/>
        </w:rPr>
        <w:t xml:space="preserve">point </w:t>
      </w:r>
      <w:r>
        <w:rPr>
          <w:rFonts w:ascii="Calibri" w:eastAsia="Calibri" w:hAnsi="Calibri" w:cs="Calibri"/>
          <w:color w:val="000000"/>
          <w:sz w:val="24"/>
          <w:szCs w:val="24"/>
          <w:lang w:val="en-US"/>
        </w:rPr>
        <w:t>system</w:t>
      </w:r>
      <w:r w:rsidR="00DC4955">
        <w:rPr>
          <w:rFonts w:ascii="Calibri" w:eastAsia="Calibri" w:hAnsi="Calibri" w:cs="Calibri"/>
          <w:color w:val="000000"/>
          <w:sz w:val="24"/>
          <w:szCs w:val="24"/>
          <w:lang w:val="en-US"/>
        </w:rPr>
        <w:t xml:space="preserve">, key components, such as the construction of green terraces, walls, roofs etc. determine the final score that any given construction site receives (the total number of points). The integrated system hence ensures the all new construction sites are being designed in a environmentally- and climate-friendly fashion – construction project that do not incorporate sustainable solution cannot receive the necessary total number of points. </w:t>
      </w:r>
    </w:p>
    <w:p w14:paraId="2ACAB2B0" w14:textId="2897A037" w:rsidR="00DC4955" w:rsidRPr="00DC4955" w:rsidRDefault="00DC4955" w:rsidP="006E34FA">
      <w:pPr>
        <w:shd w:val="clear" w:color="auto" w:fill="FFFFFF"/>
        <w:spacing w:after="120"/>
        <w:jc w:val="both"/>
        <w:textAlignment w:val="baseline"/>
        <w:rPr>
          <w:rFonts w:ascii="Calibri" w:eastAsia="Calibri" w:hAnsi="Calibri" w:cs="Calibri"/>
          <w:color w:val="000000"/>
          <w:sz w:val="24"/>
          <w:szCs w:val="24"/>
          <w:lang w:val="en-US"/>
        </w:rPr>
      </w:pPr>
      <w:r>
        <w:rPr>
          <w:rFonts w:ascii="Calibri" w:eastAsia="Calibri" w:hAnsi="Calibri" w:cs="Calibri"/>
          <w:color w:val="000000"/>
          <w:sz w:val="24"/>
          <w:szCs w:val="24"/>
          <w:lang w:val="en-US"/>
        </w:rPr>
        <w:t>A further requirement has been introduced whereby, in the process of planning and construction of residential areas, a “Plan for Rainwater Management” needs to be elaborated in accordance with the aforementioned three-step system.</w:t>
      </w:r>
    </w:p>
    <w:p w14:paraId="3EFFB7EA" w14:textId="690D2E88" w:rsidR="00DC4955" w:rsidRPr="00EF4646" w:rsidRDefault="00DC4955" w:rsidP="00E4245A">
      <w:pPr>
        <w:shd w:val="clear" w:color="auto" w:fill="FFFFFF"/>
        <w:spacing w:after="120"/>
        <w:jc w:val="both"/>
        <w:textAlignment w:val="baseline"/>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Furthermore, informational brochures are continuously being prepared and disseminated; they are used to present guidelines for application of sustainable practices to the construction of small houses, to the development of the street network in accordance with the principles of flood risk management, for construction of green roots as well as for development of green gardens. The elaborated guidelines enlist the numerous benefits and advantages from the installation of green roofs, including their notable water retention capacity, particularly during </w:t>
      </w:r>
      <w:r w:rsidRPr="00EF4646">
        <w:rPr>
          <w:rFonts w:ascii="Calibri" w:eastAsia="Calibri" w:hAnsi="Calibri" w:cs="Calibri"/>
          <w:color w:val="000000"/>
          <w:sz w:val="24"/>
          <w:szCs w:val="24"/>
          <w:lang w:val="en-US"/>
        </w:rPr>
        <w:t>the winter months. The disseminated guidelines further present specific solutions for designation of rainwater floodways. Furthermore, they present useful information about the effective raingarden maintenance, including manual cleaning and installation of sediment traps.</w:t>
      </w:r>
    </w:p>
    <w:p w14:paraId="72EB2DFD" w14:textId="79A5ABFD" w:rsidR="00DC4955" w:rsidRPr="00EF4646" w:rsidRDefault="00DC4955" w:rsidP="00DC4955">
      <w:pPr>
        <w:shd w:val="clear" w:color="auto" w:fill="FFFFFF"/>
        <w:spacing w:after="120"/>
        <w:jc w:val="both"/>
        <w:textAlignment w:val="baseline"/>
        <w:rPr>
          <w:rFonts w:ascii="Calibri" w:eastAsia="Calibri" w:hAnsi="Calibri" w:cs="Calibri"/>
          <w:color w:val="000000"/>
          <w:sz w:val="24"/>
          <w:szCs w:val="24"/>
          <w:lang w:val="en-US"/>
        </w:rPr>
      </w:pPr>
      <w:r w:rsidRPr="00EF4646">
        <w:rPr>
          <w:rFonts w:ascii="Calibri" w:eastAsia="Calibri" w:hAnsi="Calibri" w:cs="Calibri"/>
          <w:color w:val="000000"/>
          <w:sz w:val="24"/>
          <w:szCs w:val="24"/>
          <w:lang w:val="en-US"/>
        </w:rPr>
        <w:t>New models for water runoff on the territory of the city have also been developed - from runoff lines to quantities, depth and velocity.</w:t>
      </w:r>
    </w:p>
    <w:p w14:paraId="6F121825" w14:textId="62DDC80F" w:rsidR="00DC4955" w:rsidRPr="00EF4646" w:rsidRDefault="00EF4646" w:rsidP="00EF4646">
      <w:pPr>
        <w:shd w:val="clear" w:color="auto" w:fill="FFFFFF"/>
        <w:spacing w:after="120"/>
        <w:jc w:val="both"/>
        <w:textAlignment w:val="baseline"/>
        <w:rPr>
          <w:rFonts w:ascii="Calibri" w:eastAsia="Calibri" w:hAnsi="Calibri" w:cs="Calibri"/>
          <w:color w:val="000000"/>
          <w:sz w:val="24"/>
          <w:szCs w:val="24"/>
          <w:lang w:val="en-US"/>
        </w:rPr>
      </w:pPr>
      <w:r w:rsidRPr="00EF4646">
        <w:rPr>
          <w:rFonts w:ascii="Calibri" w:eastAsia="Calibri" w:hAnsi="Calibri" w:cs="Calibri"/>
          <w:color w:val="000000"/>
          <w:sz w:val="24"/>
          <w:szCs w:val="24"/>
          <w:lang w:val="en-US"/>
        </w:rPr>
        <w:t>An effective good practices, which has recently been adopted and put into practices is the construction of leaking timber dams in forest areas for the purposes of flood risk reduction.</w:t>
      </w:r>
    </w:p>
    <w:p w14:paraId="40A9FECB" w14:textId="77777777" w:rsidR="00614F98" w:rsidRPr="00EF4646" w:rsidRDefault="00614F98" w:rsidP="00614F98">
      <w:pPr>
        <w:spacing w:after="120" w:line="240" w:lineRule="auto"/>
        <w:jc w:val="both"/>
        <w:rPr>
          <w:rFonts w:ascii="Calibri" w:eastAsia="Calibri" w:hAnsi="Calibri" w:cs="Calibri"/>
          <w:color w:val="000000"/>
          <w:sz w:val="24"/>
          <w:szCs w:val="24"/>
          <w:lang w:val="en-US"/>
        </w:rPr>
      </w:pPr>
      <w:r w:rsidRPr="00EF4646">
        <w:rPr>
          <w:rFonts w:ascii="Calibri" w:eastAsia="Calibri" w:hAnsi="Calibri" w:cs="Calibri"/>
          <w:color w:val="000000"/>
          <w:sz w:val="24"/>
          <w:szCs w:val="24"/>
          <w:lang w:val="en-US"/>
        </w:rPr>
        <w:t>The overall policy of the city of Oslo towards climate change mitigation and adaptation is based on the elaborated, approved and currently implemented Climate Strategy, which determines the strategic framework for climate action in the city.</w:t>
      </w:r>
    </w:p>
    <w:p w14:paraId="54A08D28" w14:textId="77777777" w:rsidR="00614F98" w:rsidRPr="00BA3CE3" w:rsidRDefault="00614F98" w:rsidP="00614F98">
      <w:pPr>
        <w:spacing w:after="120" w:line="240" w:lineRule="auto"/>
        <w:jc w:val="both"/>
        <w:rPr>
          <w:rFonts w:ascii="Calibri" w:eastAsia="Calibri" w:hAnsi="Calibri" w:cs="Calibri"/>
          <w:color w:val="000000"/>
          <w:sz w:val="24"/>
          <w:szCs w:val="24"/>
          <w:lang w:val="en-US"/>
        </w:rPr>
      </w:pPr>
      <w:r w:rsidRPr="00EF4646">
        <w:rPr>
          <w:rFonts w:ascii="Calibri" w:eastAsia="Calibri" w:hAnsi="Calibri" w:cs="Calibri"/>
          <w:color w:val="000000"/>
          <w:sz w:val="24"/>
          <w:szCs w:val="24"/>
          <w:lang w:val="en-US"/>
        </w:rPr>
        <w:t>The designated climate strategy of the city of Oslo sets ambitious,</w:t>
      </w:r>
      <w:r>
        <w:rPr>
          <w:rFonts w:ascii="Calibri" w:eastAsia="Calibri" w:hAnsi="Calibri" w:cs="Calibri"/>
          <w:color w:val="000000"/>
          <w:sz w:val="24"/>
          <w:szCs w:val="24"/>
          <w:lang w:val="en-US"/>
        </w:rPr>
        <w:t xml:space="preserve"> specific, quantitative objectives in five main areas as follows:</w:t>
      </w:r>
    </w:p>
    <w:p w14:paraId="2E542873" w14:textId="77777777" w:rsidR="00614F98" w:rsidRPr="00BA3CE3" w:rsidRDefault="00614F98" w:rsidP="00614F98">
      <w:pPr>
        <w:spacing w:after="120" w:line="240" w:lineRule="auto"/>
        <w:ind w:left="708"/>
        <w:jc w:val="both"/>
        <w:rPr>
          <w:rFonts w:ascii="Calibri" w:eastAsia="Calibri" w:hAnsi="Calibri" w:cs="Calibri"/>
          <w:b/>
          <w:bCs/>
          <w:color w:val="000000"/>
          <w:sz w:val="24"/>
          <w:szCs w:val="24"/>
          <w:u w:val="single"/>
          <w:lang w:val="en-US"/>
        </w:rPr>
      </w:pPr>
      <w:r>
        <w:rPr>
          <w:rFonts w:ascii="Calibri" w:eastAsia="Calibri" w:hAnsi="Calibri" w:cs="Calibri"/>
          <w:b/>
          <w:bCs/>
          <w:color w:val="000000"/>
          <w:sz w:val="24"/>
          <w:szCs w:val="24"/>
          <w:u w:val="single"/>
          <w:lang w:val="en-US"/>
        </w:rPr>
        <w:t>Direct emissions</w:t>
      </w:r>
    </w:p>
    <w:p w14:paraId="6DA09359" w14:textId="77777777" w:rsidR="00614F98" w:rsidRPr="00BA3CE3"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By 2030 greenhouse gas emissions in Oslo must be reduced by 95% compared to 2009 and by 52% by 2023. </w:t>
      </w:r>
    </w:p>
    <w:p w14:paraId="4441B9CA" w14:textId="77777777" w:rsidR="00614F98" w:rsidRPr="00BA3CE3" w:rsidRDefault="00614F98" w:rsidP="00614F98">
      <w:pPr>
        <w:spacing w:after="120" w:line="240" w:lineRule="auto"/>
        <w:ind w:left="708"/>
        <w:jc w:val="both"/>
        <w:rPr>
          <w:rFonts w:ascii="Calibri" w:eastAsia="Calibri" w:hAnsi="Calibri" w:cs="Calibri"/>
          <w:b/>
          <w:bCs/>
          <w:color w:val="000000"/>
          <w:sz w:val="24"/>
          <w:szCs w:val="24"/>
          <w:u w:val="single"/>
          <w:lang w:val="en-US"/>
        </w:rPr>
      </w:pPr>
      <w:r>
        <w:rPr>
          <w:rFonts w:ascii="Calibri" w:eastAsia="Calibri" w:hAnsi="Calibri" w:cs="Calibri"/>
          <w:b/>
          <w:bCs/>
          <w:color w:val="000000"/>
          <w:sz w:val="24"/>
          <w:szCs w:val="24"/>
          <w:u w:val="single"/>
          <w:lang w:val="en-US"/>
        </w:rPr>
        <w:t>Climate change resilience</w:t>
      </w:r>
    </w:p>
    <w:p w14:paraId="288148FC" w14:textId="77777777" w:rsidR="00614F98" w:rsidRPr="00BA3CE3"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Oslo’s climate change resilience capacity must be strengthened in order to ensure that by 2030 the city is developed in such a manner as to guarantee preparedness for climate change as projected for the period until 2100.</w:t>
      </w:r>
    </w:p>
    <w:p w14:paraId="02D9B3C8" w14:textId="77777777" w:rsidR="00614F98" w:rsidRPr="00BA3CE3" w:rsidRDefault="00614F98" w:rsidP="00614F98">
      <w:pPr>
        <w:spacing w:after="120" w:line="240" w:lineRule="auto"/>
        <w:ind w:left="708"/>
        <w:jc w:val="both"/>
        <w:rPr>
          <w:rFonts w:ascii="Calibri" w:eastAsia="Calibri" w:hAnsi="Calibri" w:cs="Calibri"/>
          <w:b/>
          <w:bCs/>
          <w:color w:val="000000"/>
          <w:sz w:val="24"/>
          <w:szCs w:val="24"/>
          <w:u w:val="single"/>
          <w:lang w:val="en-US"/>
        </w:rPr>
      </w:pPr>
      <w:r>
        <w:rPr>
          <w:rFonts w:ascii="Calibri" w:eastAsia="Calibri" w:hAnsi="Calibri" w:cs="Calibri"/>
          <w:b/>
          <w:bCs/>
          <w:color w:val="000000"/>
          <w:sz w:val="24"/>
          <w:szCs w:val="24"/>
          <w:u w:val="single"/>
          <w:lang w:val="en-US"/>
        </w:rPr>
        <w:t>Energy</w:t>
      </w:r>
    </w:p>
    <w:p w14:paraId="74D2B706" w14:textId="77777777" w:rsidR="00614F98" w:rsidRPr="00BA3CE3"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By 2030 total energy consumption in city of Oslo must be reduced by 10% in comparison to 2009.</w:t>
      </w:r>
    </w:p>
    <w:p w14:paraId="52C46A4D" w14:textId="77777777" w:rsidR="00614F98" w:rsidRPr="00BA3CE3" w:rsidRDefault="00614F98" w:rsidP="00614F98">
      <w:pPr>
        <w:spacing w:after="120" w:line="240" w:lineRule="auto"/>
        <w:ind w:left="708"/>
        <w:jc w:val="both"/>
        <w:rPr>
          <w:rFonts w:ascii="Calibri" w:eastAsia="Calibri" w:hAnsi="Calibri" w:cs="Calibri"/>
          <w:b/>
          <w:bCs/>
          <w:color w:val="000000"/>
          <w:sz w:val="24"/>
          <w:szCs w:val="24"/>
          <w:u w:val="single"/>
          <w:lang w:val="en-US"/>
        </w:rPr>
      </w:pPr>
      <w:r>
        <w:rPr>
          <w:rFonts w:ascii="Calibri" w:eastAsia="Calibri" w:hAnsi="Calibri" w:cs="Calibri"/>
          <w:b/>
          <w:bCs/>
          <w:color w:val="000000"/>
          <w:sz w:val="24"/>
          <w:szCs w:val="24"/>
          <w:u w:val="single"/>
          <w:lang w:val="en-US"/>
        </w:rPr>
        <w:t>Forestry and land use</w:t>
      </w:r>
    </w:p>
    <w:p w14:paraId="542EE5F6" w14:textId="77777777" w:rsidR="00614F98" w:rsidRPr="00BA3CE3"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The natural environment of Oslo must be managed in a manner that would ensure protection of carbon storage in the vegetation and the soil and increase in greenhouse gas removal by the forests and other vegetation by 2030. </w:t>
      </w:r>
    </w:p>
    <w:p w14:paraId="2638EDFA" w14:textId="77777777" w:rsidR="00614F98" w:rsidRPr="00930026" w:rsidRDefault="00614F98" w:rsidP="00614F98">
      <w:pPr>
        <w:spacing w:after="120" w:line="240" w:lineRule="auto"/>
        <w:ind w:left="708"/>
        <w:jc w:val="both"/>
        <w:rPr>
          <w:rFonts w:ascii="Calibri" w:eastAsia="Calibri" w:hAnsi="Calibri" w:cs="Calibri"/>
          <w:b/>
          <w:bCs/>
          <w:color w:val="000000"/>
          <w:sz w:val="24"/>
          <w:szCs w:val="24"/>
          <w:u w:val="single"/>
          <w:lang w:val="en-US"/>
        </w:rPr>
      </w:pPr>
      <w:r>
        <w:rPr>
          <w:rFonts w:ascii="Calibri" w:eastAsia="Calibri" w:hAnsi="Calibri" w:cs="Calibri"/>
          <w:b/>
          <w:bCs/>
          <w:color w:val="000000"/>
          <w:sz w:val="24"/>
          <w:szCs w:val="24"/>
          <w:u w:val="single"/>
          <w:lang w:val="en-US"/>
        </w:rPr>
        <w:t>Indirect emissions</w:t>
      </w:r>
    </w:p>
    <w:p w14:paraId="710E60F7" w14:textId="77777777" w:rsidR="00614F98" w:rsidRPr="00930026"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The contribution of the city of Oslo towards greenhouse gas emissions, generated outside of the municipality, must be lowered by 2030 compared to 2020.</w:t>
      </w:r>
    </w:p>
    <w:p w14:paraId="4FAAD911" w14:textId="77777777" w:rsidR="00614F98" w:rsidRPr="00930026"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On the basis of the conducted comprehensive inventory of the sources of hazardous emissions, the city’s climate strategy outlines the main priority areas for intervention, as follows:</w:t>
      </w:r>
    </w:p>
    <w:p w14:paraId="68564C65" w14:textId="77777777" w:rsidR="00614F98" w:rsidRPr="00930026" w:rsidRDefault="00614F98" w:rsidP="00614F98">
      <w:pPr>
        <w:spacing w:after="120" w:line="240" w:lineRule="auto"/>
        <w:ind w:left="708"/>
        <w:jc w:val="both"/>
        <w:rPr>
          <w:rFonts w:ascii="Calibri" w:eastAsia="Calibri" w:hAnsi="Calibri" w:cs="Calibri"/>
          <w:color w:val="000000"/>
          <w:sz w:val="24"/>
          <w:szCs w:val="24"/>
          <w:lang w:val="en-US"/>
        </w:rPr>
      </w:pPr>
      <w:r>
        <w:rPr>
          <w:rFonts w:ascii="Calibri" w:eastAsia="Calibri" w:hAnsi="Calibri" w:cs="Calibri"/>
          <w:color w:val="000000"/>
          <w:sz w:val="24"/>
          <w:szCs w:val="24"/>
        </w:rPr>
        <w:t xml:space="preserve">1) </w:t>
      </w:r>
      <w:r>
        <w:rPr>
          <w:rFonts w:ascii="Calibri" w:eastAsia="Calibri" w:hAnsi="Calibri" w:cs="Calibri"/>
          <w:color w:val="000000"/>
          <w:sz w:val="24"/>
          <w:szCs w:val="24"/>
          <w:lang w:val="en-US"/>
        </w:rPr>
        <w:t>Land use</w:t>
      </w:r>
    </w:p>
    <w:p w14:paraId="51BDBC1F" w14:textId="77777777" w:rsidR="00614F98" w:rsidRPr="00930026" w:rsidRDefault="00614F98" w:rsidP="00614F98">
      <w:pPr>
        <w:spacing w:after="120" w:line="240" w:lineRule="auto"/>
        <w:ind w:left="708"/>
        <w:jc w:val="both"/>
        <w:rPr>
          <w:rFonts w:ascii="Calibri" w:eastAsia="Calibri" w:hAnsi="Calibri" w:cs="Calibri"/>
          <w:color w:val="000000"/>
          <w:sz w:val="24"/>
          <w:szCs w:val="24"/>
          <w:lang w:val="en-US"/>
        </w:rPr>
      </w:pPr>
      <w:r>
        <w:rPr>
          <w:rFonts w:ascii="Calibri" w:eastAsia="Calibri" w:hAnsi="Calibri" w:cs="Calibri"/>
          <w:color w:val="000000"/>
          <w:sz w:val="24"/>
          <w:szCs w:val="24"/>
        </w:rPr>
        <w:t xml:space="preserve">2) </w:t>
      </w:r>
      <w:r>
        <w:rPr>
          <w:rFonts w:ascii="Calibri" w:eastAsia="Calibri" w:hAnsi="Calibri" w:cs="Calibri"/>
          <w:color w:val="000000"/>
          <w:sz w:val="24"/>
          <w:szCs w:val="24"/>
          <w:lang w:val="en-US"/>
        </w:rPr>
        <w:t>Mobility</w:t>
      </w:r>
    </w:p>
    <w:p w14:paraId="76E6CDA5" w14:textId="77777777" w:rsidR="00614F98" w:rsidRPr="00930026" w:rsidRDefault="00614F98" w:rsidP="00614F98">
      <w:pPr>
        <w:spacing w:after="120" w:line="240" w:lineRule="auto"/>
        <w:ind w:left="708"/>
        <w:jc w:val="both"/>
        <w:rPr>
          <w:rFonts w:ascii="Calibri" w:eastAsia="Calibri" w:hAnsi="Calibri" w:cs="Calibri"/>
          <w:color w:val="000000"/>
          <w:sz w:val="24"/>
          <w:szCs w:val="24"/>
          <w:lang w:val="en-US"/>
        </w:rPr>
      </w:pPr>
      <w:r>
        <w:rPr>
          <w:rFonts w:ascii="Calibri" w:eastAsia="Calibri" w:hAnsi="Calibri" w:cs="Calibri"/>
          <w:color w:val="000000"/>
          <w:sz w:val="24"/>
          <w:szCs w:val="24"/>
        </w:rPr>
        <w:t xml:space="preserve">3) </w:t>
      </w:r>
      <w:r>
        <w:rPr>
          <w:rFonts w:ascii="Calibri" w:eastAsia="Calibri" w:hAnsi="Calibri" w:cs="Calibri"/>
          <w:color w:val="000000"/>
          <w:sz w:val="24"/>
          <w:szCs w:val="24"/>
          <w:lang w:val="en-US"/>
        </w:rPr>
        <w:t>Construction</w:t>
      </w:r>
    </w:p>
    <w:p w14:paraId="0F6C31B9" w14:textId="77777777" w:rsidR="00614F98" w:rsidRPr="00930026" w:rsidRDefault="00614F98" w:rsidP="00614F98">
      <w:pPr>
        <w:spacing w:after="120" w:line="240" w:lineRule="auto"/>
        <w:ind w:left="708"/>
        <w:jc w:val="both"/>
        <w:rPr>
          <w:rFonts w:ascii="Calibri" w:eastAsia="Calibri" w:hAnsi="Calibri" w:cs="Calibri"/>
          <w:color w:val="000000"/>
          <w:sz w:val="24"/>
          <w:szCs w:val="24"/>
          <w:lang w:val="en-US"/>
        </w:rPr>
      </w:pPr>
      <w:r>
        <w:rPr>
          <w:rFonts w:ascii="Calibri" w:eastAsia="Calibri" w:hAnsi="Calibri" w:cs="Calibri"/>
          <w:color w:val="000000"/>
          <w:sz w:val="24"/>
          <w:szCs w:val="24"/>
        </w:rPr>
        <w:t xml:space="preserve">4) </w:t>
      </w:r>
      <w:r>
        <w:rPr>
          <w:rFonts w:ascii="Calibri" w:eastAsia="Calibri" w:hAnsi="Calibri" w:cs="Calibri"/>
          <w:color w:val="000000"/>
          <w:sz w:val="24"/>
          <w:szCs w:val="24"/>
          <w:lang w:val="en-US"/>
        </w:rPr>
        <w:t xml:space="preserve">Energy </w:t>
      </w:r>
    </w:p>
    <w:p w14:paraId="44BC4692" w14:textId="77777777" w:rsidR="00614F98" w:rsidRPr="00930026" w:rsidRDefault="00614F98" w:rsidP="00614F98">
      <w:pPr>
        <w:spacing w:after="120" w:line="240" w:lineRule="auto"/>
        <w:ind w:left="708"/>
        <w:jc w:val="both"/>
        <w:rPr>
          <w:rFonts w:ascii="Calibri" w:eastAsia="Calibri" w:hAnsi="Calibri" w:cs="Calibri"/>
          <w:color w:val="000000"/>
          <w:sz w:val="24"/>
          <w:szCs w:val="24"/>
          <w:lang w:val="en-US"/>
        </w:rPr>
      </w:pPr>
      <w:r>
        <w:rPr>
          <w:rFonts w:ascii="Calibri" w:eastAsia="Calibri" w:hAnsi="Calibri" w:cs="Calibri"/>
          <w:color w:val="000000"/>
          <w:sz w:val="24"/>
          <w:szCs w:val="24"/>
        </w:rPr>
        <w:t xml:space="preserve">5) </w:t>
      </w:r>
      <w:r>
        <w:rPr>
          <w:rFonts w:ascii="Calibri" w:eastAsia="Calibri" w:hAnsi="Calibri" w:cs="Calibri"/>
          <w:color w:val="000000"/>
          <w:sz w:val="24"/>
          <w:szCs w:val="24"/>
          <w:lang w:val="en-US"/>
        </w:rPr>
        <w:t>Consumption</w:t>
      </w:r>
    </w:p>
    <w:p w14:paraId="05EC2A02" w14:textId="77777777" w:rsidR="00614F98" w:rsidRPr="00930026"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The Strategy sets specific objectives in each of the identified areas, whilst setting both quantitative parameters and timeframes.</w:t>
      </w:r>
    </w:p>
    <w:p w14:paraId="50142F78" w14:textId="77777777" w:rsidR="00614F98" w:rsidRPr="00930026"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Regarding the first of the aforementioned priority areas – land uses, the climate strategy of the city of Oslo sets the objective for management of the forest regions in and around Oslo in manners that ensure protection of the carbon stocks in the forests and enable nature to adapt to climate change. The efforts to that effect are focused on the natural capacity of these regions to contribute to the prevention of the unfavorable impacts of climate change. </w:t>
      </w:r>
    </w:p>
    <w:p w14:paraId="316DF6E5" w14:textId="7171A15C" w:rsidR="00614F98" w:rsidRPr="00C828AE"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Within the framework of this priority area, a further objective is being set – for preservation/recovery of water streams, fjords, parks and open recreation areas. Furthermore, the strategy aims at focusing the development of the urban environment around the public transportation network. </w:t>
      </w:r>
      <w:r w:rsidR="005E2D66">
        <w:rPr>
          <w:rFonts w:ascii="Calibri" w:eastAsia="Calibri" w:hAnsi="Calibri" w:cs="Calibri"/>
          <w:color w:val="000000"/>
          <w:sz w:val="24"/>
          <w:szCs w:val="24"/>
          <w:lang w:val="en-US"/>
        </w:rPr>
        <w:t xml:space="preserve"> </w:t>
      </w:r>
    </w:p>
    <w:p w14:paraId="62A58309" w14:textId="77777777" w:rsidR="00614F98" w:rsidRPr="00C828AE"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Sustainable urban mobility is one the main priority areas from the standpoint of climate change mitigation and adaptation in the city of Oslo. Both the city and the country as a whole, have achieved significant progress in this areas, which has turned it into a global leader of the green transition towards sustainable mobility. </w:t>
      </w:r>
    </w:p>
    <w:p w14:paraId="02A0D3EE" w14:textId="77777777" w:rsidR="00614F98" w:rsidRPr="00C808CB"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Oslo’s climate strategy sets the key objective to sustainably transform walking, cycling and public transport into the preferred means of city travel. The strategy further defines a number of specific qualitative objectives for sustainable urban mobility. The measures, planned for implementation within the framework of this priority area, target the reduction of car traffic by 20% by 2023 and by one third by 2030 in comparison to 2015. The successful implementation of the sustainable urban mobility measures, envisioned by the strategy, aims to ensure that, as of 2030, all private cars, travelling along the roads of the city of Oslo will be generate zero emissions; that all public transport will generate zero emissions by 2028; that all heavy traffic, including all fright transport in the city of Oslo, will generate zero hazardous emission or run on renewable fuel by 2030. The climate strategy sets further ambitious objectives for nearly complete reduction of hazardous emissions from the all harbor operations in traffic in the fjord.</w:t>
      </w:r>
    </w:p>
    <w:p w14:paraId="6EEEF4E6" w14:textId="77777777" w:rsidR="00614F98" w:rsidRPr="00002257"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Regarding the construction sector, the efforts of the city’s climate strategy are aimed at ensuring that all construction activities are being performed without the use of fossil fuels and, consequently, by 2030, in a way, which guarantees zero emissions. </w:t>
      </w:r>
    </w:p>
    <w:p w14:paraId="60361889" w14:textId="77777777" w:rsidR="00614F98" w:rsidRPr="00002257"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For that purpose, the city of Oslo aims to </w:t>
      </w:r>
      <w:proofErr w:type="gramStart"/>
      <w:r>
        <w:rPr>
          <w:rFonts w:ascii="Calibri" w:eastAsia="Calibri" w:hAnsi="Calibri" w:cs="Calibri"/>
          <w:color w:val="000000"/>
          <w:sz w:val="24"/>
          <w:szCs w:val="24"/>
          <w:lang w:val="en-US"/>
        </w:rPr>
        <w:t>integrated</w:t>
      </w:r>
      <w:proofErr w:type="gramEnd"/>
      <w:r>
        <w:rPr>
          <w:rFonts w:ascii="Calibri" w:eastAsia="Calibri" w:hAnsi="Calibri" w:cs="Calibri"/>
          <w:color w:val="000000"/>
          <w:sz w:val="24"/>
          <w:szCs w:val="24"/>
          <w:lang w:val="en-US"/>
        </w:rPr>
        <w:t xml:space="preserve"> a system of waste and waste water management, which is entirely based around the circular economy, including reuse, recycling of materials and energy recovery, and which does not generate greenhouse gas emissions.</w:t>
      </w:r>
    </w:p>
    <w:p w14:paraId="16582FCA" w14:textId="77777777" w:rsidR="00614F98"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Regarding the fourth main priority area – the energy sector, the objectives of the climate strategy of the city of Oslo are mainly aimed at increasing the relative share of energy, which is being produced locally as well as at the diversification of the energy mix through the implementation of complementary energy solutions.</w:t>
      </w:r>
    </w:p>
    <w:p w14:paraId="502E2110" w14:textId="77777777" w:rsidR="00614F98" w:rsidRPr="00375296"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The climate strategy envisions for the buildings in Oslo to use electricity and thermal energy, hence contributing to a reduction in overall energy consumption.</w:t>
      </w:r>
    </w:p>
    <w:p w14:paraId="14B743FF" w14:textId="77777777" w:rsidR="00614F98" w:rsidRPr="00375296"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Last but not least, the elaborated climate strategy aims to, through a series of measures and incentives that support positive behavioral models to facilitate and encourage more restricted and climate-friendly consumption among the population and the business. In relation to that, the strategy sets the objective for the city of Oslo to further strengthen its capacity for effective procurement of goods and services in a manner, which ensure low greenhouse gas emissions. The strategy also envisions the concentration of target efforts to reduce emissions, generated by the use of building materials within the frameworks of the respective construction projects.</w:t>
      </w:r>
    </w:p>
    <w:p w14:paraId="55B857AA" w14:textId="77777777" w:rsidR="00614F98" w:rsidRPr="0030106B"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The main and specific objectives outlined above guide the city’s overall policy in the field of the climate.</w:t>
      </w:r>
    </w:p>
    <w:p w14:paraId="1C080048" w14:textId="77777777" w:rsidR="00614F98" w:rsidRPr="0030106B"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The city of Oslo actively encourages climate-friendly behavior amongst its citizens and business communities through the means of communication, public dialogue and cooperation.</w:t>
      </w:r>
    </w:p>
    <w:p w14:paraId="79FF96BB" w14:textId="77777777" w:rsidR="00614F98" w:rsidRPr="00B71403"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The city continuously supports the research, elaboration and integration of innovations, which support climate change resilience through close cooperation with the city’s business community, scientific researchers, civil organizations and citizens.  </w:t>
      </w:r>
    </w:p>
    <w:p w14:paraId="5D467633" w14:textId="77777777" w:rsidR="00614F98" w:rsidRPr="00945748"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Climate objectives play a defining role in the determination of the city’s budget. Moreover, the climate budget constitutes an integral part of the general municipal budget. This practice provides further insurance that all respective decisions are being made in strict compliance with the fundamental objective for emissions and reduction, improvement of climate change adaptation and increasing the city’s resilience to climate change. Furthermore, the climate budget of Oslo municipality includes clearly defines measures for emissions reduction and ensures the effective, clear and transparent allocation of the respective responsibility, which, by itself, further allow for the adequate monitoring and evaluation of the progress made. The fact that the climate budget is being wholly integrated into the ordinary reporting system further contributes to ensuring efficient monitoring over the course of implementation of climate measures and policies. </w:t>
      </w:r>
    </w:p>
    <w:p w14:paraId="73315C83" w14:textId="77777777" w:rsidR="00614F98" w:rsidRPr="0077648A"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In order to ensure the transition towards zero emissions and sustainable adaptation to future climate change, the city of Oslo is cooperating ever more closely with the central and regional authorities as well as with other cities. The city administration also focuses their efforts on targeted international cooperation, aimed at the accumulation of knowledge, skills and capacity for application of the optimal solutions with regard to climate change as well as at the exchange of experience and dissemination of good practices for hazardous emissions reduction.</w:t>
      </w:r>
    </w:p>
    <w:p w14:paraId="47B71390" w14:textId="77777777" w:rsidR="00614F98" w:rsidRPr="0077648A"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The measures aimed at the fulfillment of the set objectives are being designated in accordance with the conducted analysis and resulting identification of the specific climatic risks, including heat waves, draughts and forest fires, a warmer more acidic ocean and less oxygen in the fjord, and heavy rainfall.</w:t>
      </w:r>
    </w:p>
    <w:p w14:paraId="55764C75" w14:textId="77777777" w:rsidR="00614F98" w:rsidRPr="00067E7E"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In order to achieve the set key objectives for transforming walking, bicycling and public transport into the preferred modes of transportation, as well as for reducing car traffic in the city of Oslo, the climate strategy envisions a number of targeted measures. They are primarily aimed at the development of the urban infrastructure, optimization of the design of the street network, increasing the efficiency of their on-going maintenance, particularly during the winter sears, targeted support provision (through grand funding) of project and initiatives for sustainable urban mobility and organization of various information campaigns that facilitate climate-friendly behavioral models.</w:t>
      </w:r>
    </w:p>
    <w:p w14:paraId="366019D8" w14:textId="77777777" w:rsidR="00614F98" w:rsidRPr="001673C9"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Regarding the set medium-term objective for all private cars, which travel along the roads of the city of Oslo, as well as for the entire public transport to generate zero hazardous emissions, the climate strategy conditions the implementation of a series of measures, including: introduction of a toll systems in the system, from which drivers of electric vehicles would be absolved; application of systems for additional taxation with the aim of reducing traffic jams and bottlenecks; ensuring access to free parking and public transport lines to owners of electric cars and rapid development of the infrastructure for charging of electric vehicles.</w:t>
      </w:r>
    </w:p>
    <w:p w14:paraId="1FCC382E" w14:textId="77777777" w:rsidR="00614F98" w:rsidRPr="00067E7E"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The planned measures, aimed at the fulfillment of the objective for zero emissions freight transport, focus on the optimization of the charging infrastructure, the introduction of electric ferries, integration of methods for zero emissions waste collection and reconstruction of the harbor in Oslo.</w:t>
      </w:r>
    </w:p>
    <w:p w14:paraId="789405D6" w14:textId="77777777" w:rsidR="00614F98" w:rsidRPr="00786C7D"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The implemented measures, aimed at the development of sustainable urban mobility, produce exceptional results in the city; during the period 2020-2023 a very rapid increase is being registered in the relative share of newly purchased electric vehicles; the same applies to the sales of freight equipment, fueled by bio-gas  or electricity. </w:t>
      </w:r>
    </w:p>
    <w:p w14:paraId="61B0EDBC" w14:textId="77777777" w:rsidR="00614F98" w:rsidRPr="00856046"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Regarding the objectives, set in the field of waste management, the city of Oslo is currently in the process of integration of a circular system of waste and waste water management, which is entirely based on the principles of reuse, recycling of materials and energy recovery, which does not generate greenhouse gas emissions, including through catchment of CO2 from waste incineration. </w:t>
      </w:r>
    </w:p>
    <w:p w14:paraId="5B9D1D09" w14:textId="77777777" w:rsidR="00614F98" w:rsidRPr="00FA3BF9"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In the field of energy, the planned climate measures are mainly aimed at stimulating energy production at the local level, increasing the diversification of complementary energy solutions and facilitating the efficient consumption of electricity and thermal energy. </w:t>
      </w:r>
    </w:p>
    <w:p w14:paraId="356FD702" w14:textId="77777777" w:rsidR="00614F98" w:rsidRPr="00FA3BF9"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The envisioned measures in the field of land use stem </w:t>
      </w:r>
      <w:proofErr w:type="spellStart"/>
      <w:r>
        <w:rPr>
          <w:rFonts w:ascii="Calibri" w:eastAsia="Calibri" w:hAnsi="Calibri" w:cs="Calibri"/>
          <w:color w:val="000000"/>
          <w:sz w:val="24"/>
          <w:szCs w:val="24"/>
          <w:lang w:val="en-US"/>
        </w:rPr>
        <w:t>form</w:t>
      </w:r>
      <w:proofErr w:type="spellEnd"/>
      <w:r>
        <w:rPr>
          <w:rFonts w:ascii="Calibri" w:eastAsia="Calibri" w:hAnsi="Calibri" w:cs="Calibri"/>
          <w:color w:val="000000"/>
          <w:sz w:val="24"/>
          <w:szCs w:val="24"/>
          <w:lang w:val="en-US"/>
        </w:rPr>
        <w:t xml:space="preserve"> the city’s natural assets and, more specifically, the fact that 60% of the territory of Oslo is covered in forests. In relation to that, the planned measures are primarily aimed at protecting the carbon deposits in the forests and at preserving the natural capacity of the forest regions to prevent the unfavorable impacts of climate change through sustainable forestry. </w:t>
      </w:r>
    </w:p>
    <w:p w14:paraId="1E98416B" w14:textId="77777777" w:rsidR="00614F98" w:rsidRPr="00F358CA"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With regard to the set objective for encouraging the more restricted and climate-friendly consumption by the city’s population and the business, the planned measures are aimed at the application of the circular economy principles (sharking, renting, repairs, reuse and purchase of used goods) as well as strengthening the local capacity for procurement of goods and services and the integration of climate-related requirements in all public tender procedures.</w:t>
      </w:r>
    </w:p>
    <w:p w14:paraId="5212699B" w14:textId="77777777" w:rsidR="00614F98" w:rsidRPr="005B6485"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In Norway, the electrification of transport is viewed as the key to the development of zero emissions cities. The results from the conducted inventory of emissions show that around 60% of total hazardous emissions in the city of Oslo are being generated by the transport sector. Respectively, the realization of the green change in the field of transport is considered to be the only feasible way towards sustainable reduction of hazardous emissions. In 2007, Oslo becomes one of the first cities in Europe to have adopted “ten-point plan” for CO2 emissions reduction, while the wide-scale introduction of electric vehicles has played a primary role in that achievement. As a result of the applied efforts to facilitate electromobility, the share of the sales of electric and hybrid cars in the city of Oslo has reached 90% in 2022 – 9 out of 10 newly sold cars are electric and they currently comprise 32% of all cars. The 10 of the best-selling car brands in the city of Oslo for 2022 are all electric battery-charged vehicles. These results have transformed the city of Oslo into the first mass market for electric cars in the world.</w:t>
      </w:r>
    </w:p>
    <w:p w14:paraId="276A40F1" w14:textId="77777777" w:rsidR="00614F98" w:rsidRPr="00221F84"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Currently, the efforts are being focused on the electrification of commercial vehicles, including public transport (by 2028), commercial van (by 2025), heavy trucks (by 3030), shared vehicles (by 2025) and taxis (by 2024).</w:t>
      </w:r>
    </w:p>
    <w:p w14:paraId="324A2B07" w14:textId="77777777" w:rsidR="00614F98" w:rsidRPr="00221F84"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Behind the achieved positive results, however, stand target actions, aimed at transforming electric cars into the “right choice”. Green taxes play a key role toward that as they effectively encourage the population and the business to make the climate-friendly choice. </w:t>
      </w:r>
    </w:p>
    <w:p w14:paraId="62617E56" w14:textId="77777777" w:rsidR="00614F98" w:rsidRPr="00221F84"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When it comes to the widespread use of electric vehicles, however, there are three critical factors, which condition the overall success of the respective measures and initiatives to foster electromobility:</w:t>
      </w:r>
    </w:p>
    <w:p w14:paraId="51389E6E" w14:textId="77777777" w:rsidR="00614F98" w:rsidRPr="00405F65" w:rsidRDefault="00614F98" w:rsidP="00614F98">
      <w:pPr>
        <w:pStyle w:val="ListParagraph"/>
        <w:numPr>
          <w:ilvl w:val="0"/>
          <w:numId w:val="2"/>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Affordability: the electric cars need to be sold at an affordable price as well as to be exempt from certain forms of taxation (such as purchase tax and VAT)</w:t>
      </w:r>
    </w:p>
    <w:p w14:paraId="0422BF1A" w14:textId="77777777" w:rsidR="00614F98" w:rsidRPr="00405F65" w:rsidRDefault="00614F98" w:rsidP="00614F98">
      <w:pPr>
        <w:pStyle w:val="ListParagraph"/>
        <w:numPr>
          <w:ilvl w:val="0"/>
          <w:numId w:val="2"/>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Cheap to operate: economic incentives need to be provided to the owners of electric vehicles, such as free parking, free charging, exemption from the toll system and others.</w:t>
      </w:r>
    </w:p>
    <w:p w14:paraId="4409F374" w14:textId="77777777" w:rsidR="00614F98" w:rsidRPr="00405F65" w:rsidRDefault="00614F98" w:rsidP="00614F98">
      <w:pPr>
        <w:pStyle w:val="ListParagraph"/>
        <w:numPr>
          <w:ilvl w:val="0"/>
          <w:numId w:val="2"/>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Convenience and practicality: easy access must be ensured to charging stations, parking and public transport lines.</w:t>
      </w:r>
    </w:p>
    <w:p w14:paraId="4CCD8D05" w14:textId="77777777" w:rsidR="00614F98" w:rsidRPr="001F540D"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A strong push to the efforts aimed at the development of electromobility in Norway is also being given through the instruments of public policy – an extensive toolbox of policy instruction for construction and development of the infrastructure is being utilized. In addition, there is a high level of coherence and complementarity between the ordinance and incentives provided at the local, regional and national level. As a result of this high level of coordination of the applied efforts and involvement of the state authorities, during the period 2019-2021 alone, more than 80 000 new charging points have been created in the city of Oslo through schemes for grand funding of private residential associations. </w:t>
      </w:r>
    </w:p>
    <w:p w14:paraId="04A7D788" w14:textId="77777777" w:rsidR="00614F98" w:rsidRPr="00E90A5B"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A set of measures has been devised as a means to fulfill the set objective for electrification of heavy trucks, vans and freight vehicles, including the construction of specially tailored charging hubs, installation of new charging high capacity </w:t>
      </w:r>
      <w:r>
        <w:rPr>
          <w:rFonts w:ascii="Calibri" w:eastAsia="Calibri" w:hAnsi="Calibri" w:cs="Calibri"/>
          <w:color w:val="000000"/>
          <w:sz w:val="24"/>
          <w:szCs w:val="24"/>
        </w:rPr>
        <w:t>(</w:t>
      </w:r>
      <w:r w:rsidRPr="00387F65">
        <w:rPr>
          <w:rFonts w:ascii="Calibri" w:eastAsia="Calibri" w:hAnsi="Calibri" w:cs="Calibri"/>
          <w:color w:val="000000"/>
          <w:sz w:val="24"/>
          <w:szCs w:val="24"/>
        </w:rPr>
        <w:t>150</w:t>
      </w:r>
      <w:r>
        <w:rPr>
          <w:rFonts w:ascii="Calibri" w:eastAsia="Calibri" w:hAnsi="Calibri" w:cs="Calibri"/>
          <w:color w:val="000000"/>
          <w:sz w:val="24"/>
          <w:szCs w:val="24"/>
        </w:rPr>
        <w:t>-</w:t>
      </w:r>
      <w:r w:rsidRPr="00387F65">
        <w:rPr>
          <w:rFonts w:ascii="Calibri" w:eastAsia="Calibri" w:hAnsi="Calibri" w:cs="Calibri"/>
          <w:color w:val="000000"/>
          <w:sz w:val="24"/>
          <w:szCs w:val="24"/>
        </w:rPr>
        <w:t xml:space="preserve">350 </w:t>
      </w:r>
      <w:proofErr w:type="spellStart"/>
      <w:r w:rsidRPr="00387F65">
        <w:rPr>
          <w:rFonts w:ascii="Calibri" w:eastAsia="Calibri" w:hAnsi="Calibri" w:cs="Calibri"/>
          <w:color w:val="000000"/>
          <w:sz w:val="24"/>
          <w:szCs w:val="24"/>
        </w:rPr>
        <w:t>kW</w:t>
      </w:r>
      <w:proofErr w:type="spellEnd"/>
      <w:r>
        <w:rPr>
          <w:rFonts w:ascii="Calibri" w:eastAsia="Calibri" w:hAnsi="Calibri" w:cs="Calibri"/>
          <w:color w:val="000000"/>
          <w:sz w:val="24"/>
          <w:szCs w:val="24"/>
        </w:rPr>
        <w:t xml:space="preserve">) </w:t>
      </w:r>
      <w:r>
        <w:rPr>
          <w:rFonts w:ascii="Calibri" w:eastAsia="Calibri" w:hAnsi="Calibri" w:cs="Calibri"/>
          <w:color w:val="000000"/>
          <w:sz w:val="24"/>
          <w:szCs w:val="24"/>
          <w:lang w:val="en-US"/>
        </w:rPr>
        <w:t xml:space="preserve">charging stations and of special charging devices for freight transport, imposing a requirement for 80% zero emissions freight within transport ring 3 of the city as of 2020, creating options for preliminary reservation (for use of charging stations), facilitating public-private partnerships and funding of innovative research projects. A quantitative forecast has been elaborated as a means to quantify the reasonable expectations from the successful application of the enlisted targeted measures: a 45% relative share of electric freight vehicles is expected to be achieved in 2023; 40% of all commercial vans, purchased in 2022 are expected to be electric; 30% of all heavy trucks and long-distance trailers are expected to be electric (22%) or running on bio-gas (8%) in 2023 (given a 3% in share in 2020). </w:t>
      </w:r>
    </w:p>
    <w:p w14:paraId="3604204C" w14:textId="77777777" w:rsidR="00614F98" w:rsidRPr="00E90A5B"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Currently, Fortum and the city of Oslo are working on the first wireless infrastructure for fast charging of taxis in the world. </w:t>
      </w:r>
    </w:p>
    <w:p w14:paraId="5757DDAC" w14:textId="77777777" w:rsidR="00614F98" w:rsidRDefault="00614F98" w:rsidP="00614F98">
      <w:p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Инфраструктурата за б</w:t>
      </w:r>
      <w:r w:rsidRPr="00387F65">
        <w:rPr>
          <w:rFonts w:ascii="Calibri" w:eastAsia="Calibri" w:hAnsi="Calibri" w:cs="Calibri"/>
          <w:color w:val="000000"/>
          <w:sz w:val="24"/>
          <w:szCs w:val="24"/>
        </w:rPr>
        <w:t>езжично бързо зареждане на таксита</w:t>
      </w:r>
      <w:r>
        <w:rPr>
          <w:rFonts w:ascii="Calibri" w:eastAsia="Calibri" w:hAnsi="Calibri" w:cs="Calibri"/>
          <w:color w:val="000000"/>
          <w:sz w:val="24"/>
          <w:szCs w:val="24"/>
        </w:rPr>
        <w:t xml:space="preserve"> представлява особено добра практика от гледна точка на заложените климатични цели, тъй като се характеризира с редица ползи и предимства, включително:</w:t>
      </w:r>
    </w:p>
    <w:p w14:paraId="60DFF60F" w14:textId="77777777" w:rsidR="00614F98" w:rsidRPr="005E4DAD"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The infrastructure for fast wireless charging of taxis is a particularly good practices from the standpoint of the set climate objectives as it is characterized by a series of various benefits and advantages, including:</w:t>
      </w:r>
    </w:p>
    <w:p w14:paraId="0AEF90D8" w14:textId="77777777" w:rsidR="00614F98" w:rsidRPr="00430489" w:rsidRDefault="00614F98" w:rsidP="00614F98">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Convenient and easy use</w:t>
      </w:r>
    </w:p>
    <w:p w14:paraId="23945775" w14:textId="77777777" w:rsidR="00614F98" w:rsidRPr="00430489" w:rsidRDefault="00614F98" w:rsidP="00614F98">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Facilitates the transitions towards electric vehicles for professional drivers</w:t>
      </w:r>
    </w:p>
    <w:p w14:paraId="0CEBE4B2" w14:textId="77777777" w:rsidR="00614F98" w:rsidRPr="00430489" w:rsidRDefault="00614F98" w:rsidP="00614F98">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Saves resources as it does not require larger batteries</w:t>
      </w:r>
    </w:p>
    <w:p w14:paraId="50B13530" w14:textId="77777777" w:rsidR="00614F98" w:rsidRPr="00430489" w:rsidRDefault="00614F98" w:rsidP="00614F98">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Triples the life of the batteries</w:t>
      </w:r>
    </w:p>
    <w:p w14:paraId="395258F1" w14:textId="77777777" w:rsidR="00614F98" w:rsidRPr="00430489" w:rsidRDefault="00614F98" w:rsidP="00614F98">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Saves times, which is of chief importance for commercial traffic</w:t>
      </w:r>
    </w:p>
    <w:p w14:paraId="272ADB9C" w14:textId="77777777" w:rsidR="00614F98" w:rsidRPr="00430489" w:rsidRDefault="00614F98" w:rsidP="00614F98">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Offers higher energy efficiency than normal charging devices</w:t>
      </w:r>
    </w:p>
    <w:p w14:paraId="3237C325" w14:textId="77777777" w:rsidR="00614F98" w:rsidRPr="00430489" w:rsidRDefault="00614F98" w:rsidP="00614F98">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Saves investments and operational costs</w:t>
      </w:r>
    </w:p>
    <w:p w14:paraId="20462342" w14:textId="77777777" w:rsidR="00614F98" w:rsidRPr="00430489" w:rsidRDefault="00614F98" w:rsidP="00614F98">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Saves spaces – occupies limited spaces on sidewalks, which is particularly important in view of the otherwise limited street space</w:t>
      </w:r>
    </w:p>
    <w:p w14:paraId="3DC35306" w14:textId="77777777" w:rsidR="00614F98" w:rsidRPr="00430489" w:rsidRDefault="00614F98" w:rsidP="00614F98">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 xml:space="preserve">Offers large-scale solution, up to </w:t>
      </w:r>
      <w:r w:rsidRPr="00430489">
        <w:rPr>
          <w:rFonts w:ascii="Calibri" w:eastAsia="Calibri" w:hAnsi="Calibri" w:cs="Calibri"/>
          <w:color w:val="000000"/>
          <w:sz w:val="24"/>
          <w:szCs w:val="24"/>
        </w:rPr>
        <w:t xml:space="preserve">450 </w:t>
      </w:r>
      <w:proofErr w:type="spellStart"/>
      <w:r w:rsidRPr="00430489">
        <w:rPr>
          <w:rFonts w:ascii="Calibri" w:eastAsia="Calibri" w:hAnsi="Calibri" w:cs="Calibri"/>
          <w:color w:val="000000"/>
          <w:sz w:val="24"/>
          <w:szCs w:val="24"/>
        </w:rPr>
        <w:t>kW</w:t>
      </w:r>
      <w:proofErr w:type="spellEnd"/>
    </w:p>
    <w:p w14:paraId="0954E1ED" w14:textId="77777777" w:rsidR="00614F98" w:rsidRPr="00430489" w:rsidRDefault="00614F98" w:rsidP="00614F98">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Works with all types of vehicles, such as taxes, buses, trucks and others.</w:t>
      </w:r>
    </w:p>
    <w:p w14:paraId="186C0549" w14:textId="77777777" w:rsidR="00614F98" w:rsidRPr="00430489" w:rsidRDefault="00614F98" w:rsidP="00614F98">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Facilitates the colocation of charging infrastructure for different purposes, such as for charging of buses, trucks, vans and others.</w:t>
      </w:r>
    </w:p>
    <w:p w14:paraId="0313803D" w14:textId="77777777" w:rsidR="00614F98" w:rsidRPr="00430489" w:rsidRDefault="00614F98" w:rsidP="00614F98">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 xml:space="preserve">Ensures high level of accessibility </w:t>
      </w:r>
    </w:p>
    <w:p w14:paraId="1E2B58E9" w14:textId="77777777" w:rsidR="00614F98" w:rsidRPr="00430489" w:rsidRDefault="00614F98" w:rsidP="00614F98">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Meets the requirements for universal design</w:t>
      </w:r>
    </w:p>
    <w:p w14:paraId="7FFEB7B0" w14:textId="77777777" w:rsidR="00614F98" w:rsidRPr="00430489" w:rsidRDefault="00614F98" w:rsidP="00614F98">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Simplifies the maintenance of streets and sidewalks</w:t>
      </w:r>
    </w:p>
    <w:p w14:paraId="69D9D1FF" w14:textId="77777777" w:rsidR="00614F98" w:rsidRPr="00430489" w:rsidRDefault="00614F98" w:rsidP="00614F98">
      <w:pPr>
        <w:pStyle w:val="ListParagraph"/>
        <w:numPr>
          <w:ilvl w:val="0"/>
          <w:numId w:val="3"/>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Operates smoothly during the winter months.</w:t>
      </w:r>
    </w:p>
    <w:p w14:paraId="645A159A" w14:textId="77777777" w:rsidR="00614F98" w:rsidRPr="005E4DAD"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The boom in the sales of electric vehicles, which is being registered in Norway, however, also conditions the need to address specific associated problems and challenges, including:</w:t>
      </w:r>
    </w:p>
    <w:p w14:paraId="6EFB9959" w14:textId="77777777" w:rsidR="00614F98" w:rsidRPr="00430489"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Limited spaces/areas</w:t>
      </w:r>
    </w:p>
    <w:p w14:paraId="4536D475" w14:textId="77777777" w:rsidR="00614F98" w:rsidRPr="00430489"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 xml:space="preserve">Limited capacity of the </w:t>
      </w:r>
      <w:r w:rsidRPr="005E4DAD">
        <w:rPr>
          <w:rFonts w:ascii="Calibri" w:eastAsia="Calibri" w:hAnsi="Calibri" w:cs="Calibri"/>
          <w:color w:val="000000"/>
          <w:sz w:val="24"/>
          <w:szCs w:val="24"/>
          <w:lang w:val="en-US"/>
        </w:rPr>
        <w:t>electricity distribution network</w:t>
      </w:r>
    </w:p>
    <w:p w14:paraId="63816059" w14:textId="77777777" w:rsidR="00614F98" w:rsidRPr="00430489"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Difficulties with the sufficiently fast rate of construction of charging stations</w:t>
      </w:r>
    </w:p>
    <w:p w14:paraId="755A19FC" w14:textId="77777777" w:rsidR="00614F98" w:rsidRPr="00430489"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Public transport load</w:t>
      </w:r>
    </w:p>
    <w:p w14:paraId="1CA3C8B8" w14:textId="77777777" w:rsidR="00614F98" w:rsidRPr="00430489"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Bureaucracy/slow processing of cases (issuing of construction permits, legal procedures and others)</w:t>
      </w:r>
    </w:p>
    <w:p w14:paraId="5257EB2C" w14:textId="77777777" w:rsidR="00614F98" w:rsidRPr="00430489"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Large share of the citizens, living in multi-family residential buildings</w:t>
      </w:r>
    </w:p>
    <w:p w14:paraId="11E5D6E5" w14:textId="77777777" w:rsidR="00614F98" w:rsidRPr="00430489"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Significant share of citizens that do not have access to private parking</w:t>
      </w:r>
    </w:p>
    <w:p w14:paraId="3971D5D9" w14:textId="77777777" w:rsidR="00614F98" w:rsidRPr="00A57E9B"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The enlisted problems/challenges condition the need for application of innovative solutions for cost optimization, reduction of the necessary space and increasing the level of convenience for the consumer. </w:t>
      </w:r>
    </w:p>
    <w:p w14:paraId="5F25CAAF" w14:textId="77777777" w:rsidR="00614F98" w:rsidRPr="00A57E9B"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That is why, Norway aim as the application of a holistic approach; in parallel with the efforts to foster the widespread use of electric vehicles, the efforts are also being focused on:</w:t>
      </w:r>
    </w:p>
    <w:p w14:paraId="47DD8825" w14:textId="77777777" w:rsidR="00614F98"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Increasing the frequency and climate-friendliness of public transport</w:t>
      </w:r>
    </w:p>
    <w:p w14:paraId="18BCD4DA" w14:textId="77777777" w:rsidR="00614F98"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Facilitating pedestrian and bicycle travel</w:t>
      </w:r>
    </w:p>
    <w:p w14:paraId="1F3E67C5" w14:textId="77777777" w:rsidR="00614F98"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Development of (green) sharing of cars/mobility as a service</w:t>
      </w:r>
    </w:p>
    <w:p w14:paraId="381FA95D" w14:textId="77777777" w:rsidR="00614F98"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Designation of zero emission zones</w:t>
      </w:r>
    </w:p>
    <w:p w14:paraId="31B1227D" w14:textId="77777777" w:rsidR="00614F98"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Integration of zero emissions taxis</w:t>
      </w:r>
    </w:p>
    <w:p w14:paraId="7384D6BF" w14:textId="77777777" w:rsidR="00614F98"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Application of optimal parking solutions</w:t>
      </w:r>
    </w:p>
    <w:p w14:paraId="4A2F4636" w14:textId="77777777" w:rsidR="00614F98" w:rsidRPr="00387F65"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Increased utilization ITS</w:t>
      </w:r>
    </w:p>
    <w:p w14:paraId="12A563F4" w14:textId="77777777" w:rsidR="00614F98" w:rsidRPr="00387F65"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Concentrating on autonomous vehicles</w:t>
      </w:r>
    </w:p>
    <w:p w14:paraId="6DF8556A" w14:textId="77777777" w:rsidR="00614F98" w:rsidRPr="00387F65"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Encouraging freight by trains</w:t>
      </w:r>
    </w:p>
    <w:p w14:paraId="6AF1B22D" w14:textId="77777777" w:rsidR="00614F98" w:rsidRPr="00387F65"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Distribution of green freight within the city</w:t>
      </w:r>
    </w:p>
    <w:p w14:paraId="554D4D20" w14:textId="77777777" w:rsidR="00614F98" w:rsidRPr="00387F65"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Electrification of commercial/heavy transport</w:t>
      </w:r>
    </w:p>
    <w:p w14:paraId="1194AA4E" w14:textId="77777777" w:rsidR="00614F98" w:rsidRPr="00387F65"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Provision of free parking for electric vehicles</w:t>
      </w:r>
    </w:p>
    <w:p w14:paraId="0F563879" w14:textId="77777777" w:rsidR="00614F98" w:rsidRPr="00387F65"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Imposing a “traffic jam” tax (from which electric vehicles are being exempt)</w:t>
      </w:r>
    </w:p>
    <w:p w14:paraId="79C12E07" w14:textId="77777777" w:rsidR="00614F98" w:rsidRPr="00387F65"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Temporary ban on diesel vehicles</w:t>
      </w:r>
    </w:p>
    <w:p w14:paraId="030FCBF7" w14:textId="77777777" w:rsidR="00614F98" w:rsidRPr="00387F65" w:rsidRDefault="00614F98" w:rsidP="00614F98">
      <w:pPr>
        <w:spacing w:after="120" w:line="240" w:lineRule="auto"/>
        <w:jc w:val="both"/>
        <w:rPr>
          <w:rFonts w:ascii="Calibri" w:eastAsia="Calibri" w:hAnsi="Calibri" w:cs="Calibri"/>
          <w:color w:val="000000"/>
          <w:sz w:val="24"/>
          <w:szCs w:val="24"/>
        </w:rPr>
      </w:pPr>
    </w:p>
    <w:p w14:paraId="10107B4E" w14:textId="77777777" w:rsidR="00614F98" w:rsidRPr="00EC356F"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The Norwegian experience shows that the ecosystem of electric vehicles is complex, characterized by a number of stakeholders, while the complex challenges, posed by its very specificity, necessitate complex solutions, based on a holistic view of the entire lifecycle of electric vehicles, including:</w:t>
      </w:r>
    </w:p>
    <w:p w14:paraId="63571822" w14:textId="77777777" w:rsidR="00614F98" w:rsidRPr="00387F65"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The manufacturing of electric cars and batteries (and their entire lifecycle)</w:t>
      </w:r>
    </w:p>
    <w:p w14:paraId="1F45B50F" w14:textId="77777777" w:rsidR="00614F98" w:rsidRPr="00387F65"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Concentrating on fuels and diversification of the utilized energy mix</w:t>
      </w:r>
    </w:p>
    <w:p w14:paraId="503FB8B8" w14:textId="77777777" w:rsidR="00614F98" w:rsidRPr="00387F65"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Smart charging and effective utilization of the energy and the network</w:t>
      </w:r>
    </w:p>
    <w:p w14:paraId="379E547E" w14:textId="77777777" w:rsidR="00614F98" w:rsidRPr="00387F65"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Reuse and recovery of electric vehicles and batteries</w:t>
      </w:r>
    </w:p>
    <w:p w14:paraId="501C43F5" w14:textId="77777777" w:rsidR="00614F98" w:rsidRPr="00387F65"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Breathing a second life into the parts, the interior and the batteries (ready-to-recycle products)</w:t>
      </w:r>
    </w:p>
    <w:p w14:paraId="6767F434" w14:textId="77777777" w:rsidR="00614F98" w:rsidRDefault="00614F98" w:rsidP="00614F98">
      <w:pPr>
        <w:pStyle w:val="ListParagraph"/>
        <w:numPr>
          <w:ilvl w:val="0"/>
          <w:numId w:val="4"/>
        </w:numPr>
        <w:spacing w:after="120" w:line="240" w:lineRule="auto"/>
        <w:jc w:val="both"/>
        <w:rPr>
          <w:rFonts w:ascii="Calibri" w:eastAsia="Calibri" w:hAnsi="Calibri" w:cs="Calibri"/>
          <w:color w:val="000000"/>
          <w:sz w:val="24"/>
          <w:szCs w:val="24"/>
        </w:rPr>
      </w:pPr>
      <w:r>
        <w:rPr>
          <w:rFonts w:ascii="Calibri" w:eastAsia="Calibri" w:hAnsi="Calibri" w:cs="Calibri"/>
          <w:color w:val="000000"/>
          <w:sz w:val="24"/>
          <w:szCs w:val="24"/>
          <w:lang w:val="en-US"/>
        </w:rPr>
        <w:t>Ecologically clean electrification of transport</w:t>
      </w:r>
    </w:p>
    <w:p w14:paraId="1A1065CE" w14:textId="77777777" w:rsidR="00614F98" w:rsidRPr="003B633A" w:rsidRDefault="00614F98" w:rsidP="00614F98">
      <w:pPr>
        <w:spacing w:after="120" w:line="240" w:lineRule="auto"/>
        <w:jc w:val="both"/>
        <w:rPr>
          <w:rFonts w:ascii="Calibri" w:eastAsia="Calibri" w:hAnsi="Calibri" w:cs="Calibri"/>
          <w:color w:val="000000"/>
          <w:sz w:val="24"/>
          <w:szCs w:val="24"/>
          <w:lang w:val="en-US"/>
        </w:rPr>
      </w:pPr>
      <w:r>
        <w:rPr>
          <w:rFonts w:ascii="Calibri" w:eastAsia="Calibri" w:hAnsi="Calibri" w:cs="Calibri"/>
          <w:color w:val="000000"/>
          <w:sz w:val="24"/>
          <w:szCs w:val="24"/>
          <w:lang w:val="en-US"/>
        </w:rPr>
        <w:t xml:space="preserve">Besides the aforementioned, the successful development of sustainable mobility also requires targeted efforts to ensure consumer empowerment and integration of environmental requirements into public procurement procedure through the application of international standards and regulations. </w:t>
      </w:r>
    </w:p>
    <w:p w14:paraId="6A609EBC" w14:textId="77777777" w:rsidR="00694B36" w:rsidRDefault="00694B36" w:rsidP="00694B36">
      <w:pPr>
        <w:spacing w:after="120" w:line="240" w:lineRule="auto"/>
        <w:jc w:val="both"/>
        <w:rPr>
          <w:rFonts w:ascii="Calibri" w:eastAsia="Calibri" w:hAnsi="Calibri" w:cs="Calibri"/>
          <w:color w:val="000000"/>
          <w:sz w:val="24"/>
          <w:szCs w:val="24"/>
          <w:lang w:val="en-US"/>
        </w:rPr>
      </w:pPr>
      <w:r>
        <w:rPr>
          <w:rFonts w:eastAsia="Times New Roman" w:cstheme="minorHAnsi"/>
          <w:color w:val="000000"/>
          <w:sz w:val="24"/>
          <w:szCs w:val="24"/>
          <w:lang w:val="en-US" w:eastAsia="bg-BG"/>
        </w:rPr>
        <w:t>For the purposes of guaranteeing the fulfilment of the set objectives for increasing energy efficiency of the sites, a good practices is commonly being employed – one, which is embedded in the very contracts for implementation of the projects. All payments on said projects are contractually tide to specific, preliminarily calculated quantitative effects. Under this type of contracts for the implementation of energy efficiency projects, payment of the entire amount is made solely in the case of 100% fulfillment of the preliminarily set percentage reduction of the respective site’s total energy consumption: in the case of partial fulfillment of the set quantitative targets/objectives for energy savings the amount due under the contract is proportionally reduced; it the quantitative targets/objectives for increasing energy efficiency are exceeded, the contractor receives a bonus. The application of this practice in Norway, to a very significant extent, conditions the high level of efficiency of the implemented projects.</w:t>
      </w:r>
    </w:p>
    <w:p w14:paraId="52486BA9" w14:textId="77777777" w:rsidR="00387F65" w:rsidRDefault="00387F65" w:rsidP="00E05FC1">
      <w:pPr>
        <w:spacing w:after="120" w:line="240" w:lineRule="auto"/>
        <w:jc w:val="both"/>
        <w:rPr>
          <w:rFonts w:ascii="Calibri" w:eastAsia="Calibri" w:hAnsi="Calibri" w:cs="Calibri"/>
          <w:color w:val="000000"/>
          <w:sz w:val="24"/>
          <w:szCs w:val="24"/>
        </w:rPr>
      </w:pPr>
    </w:p>
    <w:p w14:paraId="56BB367A" w14:textId="77777777" w:rsidR="001673C9" w:rsidRPr="001673C9" w:rsidRDefault="001673C9" w:rsidP="001673C9">
      <w:pPr>
        <w:spacing w:after="120" w:line="240" w:lineRule="auto"/>
        <w:jc w:val="both"/>
        <w:rPr>
          <w:rFonts w:ascii="Calibri" w:eastAsia="Calibri" w:hAnsi="Calibri" w:cs="Calibri"/>
          <w:color w:val="000000"/>
          <w:sz w:val="24"/>
          <w:szCs w:val="24"/>
        </w:rPr>
      </w:pPr>
    </w:p>
    <w:sectPr w:rsidR="001673C9" w:rsidRPr="001673C9" w:rsidSect="007C6D14">
      <w:head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440DC" w14:textId="77777777" w:rsidR="007C6D14" w:rsidRDefault="007C6D14" w:rsidP="007C6D14">
      <w:pPr>
        <w:spacing w:after="0" w:line="240" w:lineRule="auto"/>
      </w:pPr>
      <w:r>
        <w:separator/>
      </w:r>
    </w:p>
  </w:endnote>
  <w:endnote w:type="continuationSeparator" w:id="0">
    <w:p w14:paraId="05215828" w14:textId="77777777" w:rsidR="007C6D14" w:rsidRDefault="007C6D14" w:rsidP="007C6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508EC" w14:textId="77777777" w:rsidR="00A1051F" w:rsidRPr="00A1051F" w:rsidRDefault="00A1051F" w:rsidP="00A1051F">
    <w:pPr>
      <w:pStyle w:val="Footer"/>
      <w:jc w:val="center"/>
      <w:rPr>
        <w:sz w:val="24"/>
        <w:szCs w:val="24"/>
      </w:rPr>
    </w:pPr>
    <w:r w:rsidRPr="00A1051F">
      <w:rPr>
        <w:rFonts w:ascii="Arial" w:hAnsi="Arial" w:cs="Arial"/>
        <w:bCs/>
        <w:i/>
        <w:sz w:val="18"/>
        <w:szCs w:val="18"/>
        <w:lang w:val="en-US"/>
      </w:rPr>
      <w:t xml:space="preserve">This document was created within the framework of the project "BGENVIRONMENT-4.004-0002-C01 “The Municipalities </w:t>
    </w:r>
    <w:proofErr w:type="spellStart"/>
    <w:r w:rsidRPr="00A1051F">
      <w:rPr>
        <w:rFonts w:ascii="Arial" w:hAnsi="Arial" w:cs="Arial"/>
        <w:bCs/>
        <w:i/>
        <w:sz w:val="18"/>
        <w:szCs w:val="18"/>
        <w:lang w:val="en-US"/>
      </w:rPr>
      <w:t>Rudozem</w:t>
    </w:r>
    <w:proofErr w:type="spellEnd"/>
    <w:r w:rsidRPr="00A1051F">
      <w:rPr>
        <w:rFonts w:ascii="Arial" w:hAnsi="Arial" w:cs="Arial"/>
        <w:bCs/>
        <w:i/>
        <w:sz w:val="18"/>
        <w:szCs w:val="18"/>
        <w:lang w:val="en-US"/>
      </w:rPr>
      <w:t xml:space="preserve">, Madan and Devin are Working Together to Improve their Municipal Capacity to Reduce Greenhouse Gas Emissions and to Adapt to the Changing Climate" DBFP No.D-30-24 /28.04.2023, which is financed under the “Environment Protection and Climate Change” </w:t>
    </w:r>
    <w:proofErr w:type="spellStart"/>
    <w:r w:rsidRPr="00A1051F">
      <w:rPr>
        <w:rFonts w:ascii="Arial" w:hAnsi="Arial" w:cs="Arial"/>
        <w:bCs/>
        <w:i/>
        <w:sz w:val="18"/>
        <w:szCs w:val="18"/>
        <w:lang w:val="en-US"/>
      </w:rPr>
      <w:t>Programme</w:t>
    </w:r>
    <w:proofErr w:type="spellEnd"/>
    <w:r w:rsidRPr="00A1051F">
      <w:rPr>
        <w:rFonts w:ascii="Arial" w:hAnsi="Arial" w:cs="Arial"/>
        <w:bCs/>
        <w:i/>
        <w:sz w:val="18"/>
        <w:szCs w:val="18"/>
        <w:lang w:val="en-US"/>
      </w:rPr>
      <w:t xml:space="preserve"> of the EEA FM 2014-2021. All responsibility for the content of the presentation is assumed by </w:t>
    </w:r>
    <w:proofErr w:type="spellStart"/>
    <w:r w:rsidRPr="00A1051F">
      <w:rPr>
        <w:rFonts w:ascii="Arial" w:hAnsi="Arial" w:cs="Arial"/>
        <w:bCs/>
        <w:i/>
        <w:sz w:val="18"/>
        <w:szCs w:val="18"/>
        <w:lang w:val="en-US"/>
      </w:rPr>
      <w:t>Rudozem</w:t>
    </w:r>
    <w:proofErr w:type="spellEnd"/>
    <w:r w:rsidRPr="00A1051F">
      <w:rPr>
        <w:rFonts w:ascii="Arial" w:hAnsi="Arial" w:cs="Arial"/>
        <w:bCs/>
        <w:i/>
        <w:sz w:val="18"/>
        <w:szCs w:val="18"/>
        <w:lang w:val="en-US"/>
      </w:rPr>
      <w:t xml:space="preserve"> municipality and this document may under no circumstances be considered to reflect the official position of the Program Operator and/or of the Financial Mechanism.</w:t>
    </w:r>
  </w:p>
  <w:p w14:paraId="22C8DA22" w14:textId="77777777" w:rsidR="00A1051F" w:rsidRPr="00387F65" w:rsidRDefault="00A1051F" w:rsidP="007C6D14">
    <w:pPr>
      <w:tabs>
        <w:tab w:val="center" w:pos="4680"/>
        <w:tab w:val="right" w:pos="9360"/>
      </w:tabs>
      <w:spacing w:after="0" w:line="240" w:lineRule="auto"/>
      <w:jc w:val="center"/>
      <w:rPr>
        <w:rFonts w:ascii="Arial" w:eastAsia="Calibri" w:hAnsi="Arial" w:cs="Arial"/>
        <w:bCs/>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9DB55" w14:textId="77777777" w:rsidR="007C6D14" w:rsidRDefault="007C6D14" w:rsidP="007C6D14">
      <w:pPr>
        <w:spacing w:after="0" w:line="240" w:lineRule="auto"/>
      </w:pPr>
      <w:r>
        <w:separator/>
      </w:r>
    </w:p>
  </w:footnote>
  <w:footnote w:type="continuationSeparator" w:id="0">
    <w:p w14:paraId="2D9A62DB" w14:textId="77777777" w:rsidR="007C6D14" w:rsidRDefault="007C6D14" w:rsidP="007C6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4A0" w:firstRow="1" w:lastRow="0" w:firstColumn="1" w:lastColumn="0" w:noHBand="0" w:noVBand="1"/>
    </w:tblPr>
    <w:tblGrid>
      <w:gridCol w:w="1941"/>
      <w:gridCol w:w="5800"/>
      <w:gridCol w:w="1331"/>
    </w:tblGrid>
    <w:tr w:rsidR="007C6D14" w:rsidRPr="00AF3941" w14:paraId="474B834C" w14:textId="77777777" w:rsidTr="00A47F6E">
      <w:trPr>
        <w:trHeight w:val="1659"/>
        <w:jc w:val="center"/>
      </w:trPr>
      <w:tc>
        <w:tcPr>
          <w:tcW w:w="1941" w:type="dxa"/>
          <w:hideMark/>
        </w:tcPr>
        <w:p w14:paraId="6098CE94" w14:textId="77777777" w:rsidR="007C6D14" w:rsidRPr="00AF3941" w:rsidRDefault="007C6D14" w:rsidP="007C6D14">
          <w:pPr>
            <w:tabs>
              <w:tab w:val="center" w:pos="4536"/>
              <w:tab w:val="right" w:pos="9072"/>
            </w:tabs>
            <w:spacing w:after="0" w:line="240" w:lineRule="auto"/>
            <w:rPr>
              <w:rFonts w:ascii="Arial" w:eastAsia="Times New Roman" w:hAnsi="Arial" w:cs="Arial"/>
              <w:sz w:val="24"/>
              <w:szCs w:val="24"/>
              <w:lang w:eastAsia="bg-BG"/>
            </w:rPr>
          </w:pPr>
          <w:r w:rsidRPr="00AF3941">
            <w:rPr>
              <w:rFonts w:ascii="Arial" w:eastAsia="Calibri" w:hAnsi="Arial" w:cs="Arial"/>
              <w:noProof/>
              <w:lang w:eastAsia="bg-BG"/>
            </w:rPr>
            <w:drawing>
              <wp:anchor distT="0" distB="0" distL="114300" distR="114300" simplePos="0" relativeHeight="251659264" behindDoc="0" locked="0" layoutInCell="1" allowOverlap="1" wp14:anchorId="2A635BD1" wp14:editId="40C631B3">
                <wp:simplePos x="0" y="0"/>
                <wp:positionH relativeFrom="column">
                  <wp:posOffset>7620</wp:posOffset>
                </wp:positionH>
                <wp:positionV relativeFrom="paragraph">
                  <wp:posOffset>138430</wp:posOffset>
                </wp:positionV>
                <wp:extent cx="1061720" cy="743585"/>
                <wp:effectExtent l="0" t="0" r="5080" b="0"/>
                <wp:wrapSquare wrapText="bothSides"/>
                <wp:docPr id="8" name="Picture 40"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0"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720" cy="743585"/>
                        </a:xfrm>
                        <a:prstGeom prst="rect">
                          <a:avLst/>
                        </a:prstGeom>
                        <a:noFill/>
                      </pic:spPr>
                    </pic:pic>
                  </a:graphicData>
                </a:graphic>
                <wp14:sizeRelH relativeFrom="page">
                  <wp14:pctWidth>0</wp14:pctWidth>
                </wp14:sizeRelH>
                <wp14:sizeRelV relativeFrom="page">
                  <wp14:pctHeight>0</wp14:pctHeight>
                </wp14:sizeRelV>
              </wp:anchor>
            </w:drawing>
          </w:r>
        </w:p>
      </w:tc>
      <w:tc>
        <w:tcPr>
          <w:tcW w:w="5800" w:type="dxa"/>
        </w:tcPr>
        <w:p w14:paraId="6139E4B9" w14:textId="77777777" w:rsidR="007C6D14" w:rsidRPr="00AF3941" w:rsidRDefault="007C6D14" w:rsidP="007C6D14">
          <w:pPr>
            <w:spacing w:after="0" w:line="276" w:lineRule="auto"/>
            <w:jc w:val="center"/>
            <w:rPr>
              <w:rFonts w:ascii="Arial" w:eastAsia="Calibri" w:hAnsi="Arial" w:cs="Arial"/>
              <w:sz w:val="24"/>
              <w:szCs w:val="24"/>
            </w:rPr>
          </w:pPr>
        </w:p>
        <w:p w14:paraId="3D4C9BA5" w14:textId="77777777" w:rsidR="003F257D" w:rsidRPr="003F257D" w:rsidRDefault="003F257D" w:rsidP="003F257D">
          <w:pPr>
            <w:spacing w:after="0" w:line="276" w:lineRule="auto"/>
            <w:jc w:val="center"/>
            <w:rPr>
              <w:rFonts w:ascii="Arial" w:eastAsia="Calibri" w:hAnsi="Arial" w:cs="Arial"/>
              <w:b/>
              <w:sz w:val="28"/>
              <w:szCs w:val="28"/>
              <w:lang w:val="en-US"/>
            </w:rPr>
          </w:pPr>
          <w:r w:rsidRPr="003F257D">
            <w:rPr>
              <w:rFonts w:ascii="Arial" w:eastAsia="Calibri" w:hAnsi="Arial" w:cs="Arial"/>
              <w:b/>
              <w:sz w:val="28"/>
              <w:szCs w:val="28"/>
              <w:lang w:val="en-US"/>
            </w:rPr>
            <w:t xml:space="preserve">“Environment Protection and Climate Change” </w:t>
          </w:r>
          <w:proofErr w:type="spellStart"/>
          <w:r w:rsidRPr="003F257D">
            <w:rPr>
              <w:rFonts w:ascii="Arial" w:eastAsia="Calibri" w:hAnsi="Arial" w:cs="Arial"/>
              <w:b/>
              <w:sz w:val="28"/>
              <w:szCs w:val="28"/>
              <w:lang w:val="en-US"/>
            </w:rPr>
            <w:t>Programme</w:t>
          </w:r>
          <w:proofErr w:type="spellEnd"/>
          <w:r w:rsidRPr="003F257D">
            <w:rPr>
              <w:rFonts w:ascii="Arial" w:eastAsia="Calibri" w:hAnsi="Arial" w:cs="Arial"/>
              <w:b/>
              <w:sz w:val="28"/>
              <w:szCs w:val="28"/>
              <w:lang w:val="en-US"/>
            </w:rPr>
            <w:t xml:space="preserve"> of the EEA FM 2014-2021</w:t>
          </w:r>
        </w:p>
        <w:p w14:paraId="2EA54630" w14:textId="77777777" w:rsidR="007C6D14" w:rsidRPr="00AF3941" w:rsidRDefault="007C6D14" w:rsidP="007C6D14">
          <w:pPr>
            <w:tabs>
              <w:tab w:val="center" w:pos="4536"/>
              <w:tab w:val="right" w:pos="9072"/>
            </w:tabs>
            <w:spacing w:after="0" w:line="240" w:lineRule="auto"/>
            <w:jc w:val="center"/>
            <w:rPr>
              <w:rFonts w:ascii="Arial" w:eastAsia="Times New Roman" w:hAnsi="Arial" w:cs="Arial"/>
            </w:rPr>
          </w:pPr>
        </w:p>
      </w:tc>
      <w:tc>
        <w:tcPr>
          <w:tcW w:w="1331" w:type="dxa"/>
          <w:hideMark/>
        </w:tcPr>
        <w:p w14:paraId="15826AE5" w14:textId="77777777" w:rsidR="007C6D14" w:rsidRPr="00AF3941" w:rsidRDefault="007C6D14" w:rsidP="007C6D14">
          <w:pPr>
            <w:tabs>
              <w:tab w:val="center" w:pos="4536"/>
              <w:tab w:val="right" w:pos="9072"/>
            </w:tabs>
            <w:spacing w:after="0" w:line="240" w:lineRule="auto"/>
            <w:rPr>
              <w:rFonts w:ascii="Arial" w:eastAsia="Times New Roman" w:hAnsi="Arial" w:cs="Arial"/>
              <w:sz w:val="24"/>
              <w:szCs w:val="24"/>
              <w:lang w:eastAsia="bg-BG"/>
            </w:rPr>
          </w:pPr>
          <w:r w:rsidRPr="00AF3941">
            <w:rPr>
              <w:rFonts w:ascii="Arial" w:eastAsia="Calibri" w:hAnsi="Arial" w:cs="Arial"/>
              <w:noProof/>
              <w:lang w:eastAsia="bg-BG"/>
            </w:rPr>
            <w:drawing>
              <wp:anchor distT="0" distB="0" distL="114300" distR="114300" simplePos="0" relativeHeight="251660288" behindDoc="0" locked="0" layoutInCell="1" allowOverlap="1" wp14:anchorId="0E6D7E07" wp14:editId="1988942F">
                <wp:simplePos x="0" y="0"/>
                <wp:positionH relativeFrom="column">
                  <wp:posOffset>44450</wp:posOffset>
                </wp:positionH>
                <wp:positionV relativeFrom="paragraph">
                  <wp:posOffset>240665</wp:posOffset>
                </wp:positionV>
                <wp:extent cx="666115" cy="608965"/>
                <wp:effectExtent l="0" t="0" r="635" b="635"/>
                <wp:wrapSquare wrapText="bothSides"/>
                <wp:docPr id="9" name="Picture 42" descr="A logo with a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2" descr="A logo with a sun and wav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115" cy="608965"/>
                        </a:xfrm>
                        <a:prstGeom prst="rect">
                          <a:avLst/>
                        </a:prstGeom>
                        <a:noFill/>
                      </pic:spPr>
                    </pic:pic>
                  </a:graphicData>
                </a:graphic>
                <wp14:sizeRelH relativeFrom="page">
                  <wp14:pctWidth>0</wp14:pctWidth>
                </wp14:sizeRelH>
                <wp14:sizeRelV relativeFrom="page">
                  <wp14:pctHeight>0</wp14:pctHeight>
                </wp14:sizeRelV>
              </wp:anchor>
            </w:drawing>
          </w:r>
        </w:p>
      </w:tc>
    </w:tr>
  </w:tbl>
  <w:p w14:paraId="7CD37FE3" w14:textId="5C5B90C1" w:rsidR="007C6D14" w:rsidRPr="00A1051F" w:rsidRDefault="00A1051F" w:rsidP="00A1051F">
    <w:pPr>
      <w:jc w:val="center"/>
      <w:rPr>
        <w:rFonts w:ascii="Arial" w:eastAsia="Calibri" w:hAnsi="Arial" w:cs="Arial"/>
        <w:i/>
        <w:iCs/>
        <w:sz w:val="18"/>
        <w:szCs w:val="18"/>
        <w:lang w:val="en-US"/>
      </w:rPr>
    </w:pPr>
    <w:r>
      <w:rPr>
        <w:rFonts w:ascii="Arial" w:eastAsia="Calibri" w:hAnsi="Arial" w:cs="Arial"/>
        <w:i/>
        <w:iCs/>
        <w:sz w:val="18"/>
        <w:szCs w:val="18"/>
        <w:lang w:val="en-US"/>
      </w:rPr>
      <w:t xml:space="preserve">Project “The Municipalities </w:t>
    </w:r>
    <w:proofErr w:type="spellStart"/>
    <w:r>
      <w:rPr>
        <w:rFonts w:ascii="Arial" w:eastAsia="Calibri" w:hAnsi="Arial" w:cs="Arial"/>
        <w:i/>
        <w:iCs/>
        <w:sz w:val="18"/>
        <w:szCs w:val="18"/>
        <w:lang w:val="en-US"/>
      </w:rPr>
      <w:t>Rudozem</w:t>
    </w:r>
    <w:proofErr w:type="spellEnd"/>
    <w:r>
      <w:rPr>
        <w:rFonts w:ascii="Arial" w:eastAsia="Calibri" w:hAnsi="Arial" w:cs="Arial"/>
        <w:i/>
        <w:iCs/>
        <w:sz w:val="18"/>
        <w:szCs w:val="18"/>
        <w:lang w:val="en-US"/>
      </w:rPr>
      <w:t>, Madan and Devin are Working Together to Improve their Municipal Capacity to Reduce Greenhouse Gas Emission and to Adapt to the Changing Climate”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4A0" w:firstRow="1" w:lastRow="0" w:firstColumn="1" w:lastColumn="0" w:noHBand="0" w:noVBand="1"/>
    </w:tblPr>
    <w:tblGrid>
      <w:gridCol w:w="1941"/>
      <w:gridCol w:w="5800"/>
      <w:gridCol w:w="1331"/>
    </w:tblGrid>
    <w:tr w:rsidR="007C6D14" w:rsidRPr="00AF3941" w14:paraId="7773AC58" w14:textId="77777777" w:rsidTr="00A47F6E">
      <w:trPr>
        <w:trHeight w:val="1659"/>
        <w:jc w:val="center"/>
      </w:trPr>
      <w:tc>
        <w:tcPr>
          <w:tcW w:w="1941" w:type="dxa"/>
          <w:hideMark/>
        </w:tcPr>
        <w:p w14:paraId="5D8DF9D9" w14:textId="77777777" w:rsidR="007C6D14" w:rsidRPr="00AF3941" w:rsidRDefault="007C6D14" w:rsidP="007C6D14">
          <w:pPr>
            <w:tabs>
              <w:tab w:val="center" w:pos="4536"/>
              <w:tab w:val="right" w:pos="9072"/>
            </w:tabs>
            <w:spacing w:after="0" w:line="240" w:lineRule="auto"/>
            <w:rPr>
              <w:rFonts w:ascii="Arial" w:eastAsia="Times New Roman" w:hAnsi="Arial" w:cs="Arial"/>
              <w:sz w:val="24"/>
              <w:szCs w:val="24"/>
              <w:lang w:eastAsia="bg-BG"/>
            </w:rPr>
          </w:pPr>
          <w:r w:rsidRPr="00AF3941">
            <w:rPr>
              <w:rFonts w:ascii="Arial" w:eastAsia="Calibri" w:hAnsi="Arial" w:cs="Arial"/>
              <w:noProof/>
              <w:lang w:eastAsia="bg-BG"/>
            </w:rPr>
            <w:drawing>
              <wp:anchor distT="0" distB="0" distL="114300" distR="114300" simplePos="0" relativeHeight="251662336" behindDoc="0" locked="0" layoutInCell="1" allowOverlap="1" wp14:anchorId="593494F0" wp14:editId="514291F4">
                <wp:simplePos x="0" y="0"/>
                <wp:positionH relativeFrom="column">
                  <wp:posOffset>7620</wp:posOffset>
                </wp:positionH>
                <wp:positionV relativeFrom="paragraph">
                  <wp:posOffset>138430</wp:posOffset>
                </wp:positionV>
                <wp:extent cx="1061720" cy="743585"/>
                <wp:effectExtent l="0" t="0" r="5080" b="0"/>
                <wp:wrapSquare wrapText="bothSides"/>
                <wp:docPr id="1485711315" name="Picture 148571131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0"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720" cy="743585"/>
                        </a:xfrm>
                        <a:prstGeom prst="rect">
                          <a:avLst/>
                        </a:prstGeom>
                        <a:noFill/>
                      </pic:spPr>
                    </pic:pic>
                  </a:graphicData>
                </a:graphic>
                <wp14:sizeRelH relativeFrom="page">
                  <wp14:pctWidth>0</wp14:pctWidth>
                </wp14:sizeRelH>
                <wp14:sizeRelV relativeFrom="page">
                  <wp14:pctHeight>0</wp14:pctHeight>
                </wp14:sizeRelV>
              </wp:anchor>
            </w:drawing>
          </w:r>
        </w:p>
      </w:tc>
      <w:tc>
        <w:tcPr>
          <w:tcW w:w="5800" w:type="dxa"/>
        </w:tcPr>
        <w:p w14:paraId="2AB6E38F" w14:textId="77777777" w:rsidR="007C6D14" w:rsidRPr="00AF3941" w:rsidRDefault="007C6D14" w:rsidP="007C6D14">
          <w:pPr>
            <w:spacing w:after="0" w:line="276" w:lineRule="auto"/>
            <w:jc w:val="center"/>
            <w:rPr>
              <w:rFonts w:ascii="Arial" w:eastAsia="Calibri" w:hAnsi="Arial" w:cs="Arial"/>
              <w:sz w:val="24"/>
              <w:szCs w:val="24"/>
            </w:rPr>
          </w:pPr>
        </w:p>
        <w:p w14:paraId="21347CBC" w14:textId="77777777" w:rsidR="00A1051F" w:rsidRPr="00A1051F" w:rsidRDefault="00A1051F" w:rsidP="00A1051F">
          <w:pPr>
            <w:spacing w:after="0" w:line="276" w:lineRule="auto"/>
            <w:jc w:val="center"/>
            <w:rPr>
              <w:rFonts w:ascii="Arial" w:eastAsia="Calibri" w:hAnsi="Arial" w:cs="Arial"/>
              <w:b/>
              <w:sz w:val="28"/>
              <w:szCs w:val="28"/>
              <w:lang w:val="en-US"/>
            </w:rPr>
          </w:pPr>
          <w:r w:rsidRPr="00A1051F">
            <w:rPr>
              <w:rFonts w:ascii="Arial" w:eastAsia="Calibri" w:hAnsi="Arial" w:cs="Arial"/>
              <w:b/>
              <w:sz w:val="28"/>
              <w:szCs w:val="28"/>
              <w:lang w:val="en-US"/>
            </w:rPr>
            <w:t xml:space="preserve">“Environment Protection and Climate Change” </w:t>
          </w:r>
          <w:proofErr w:type="spellStart"/>
          <w:r w:rsidRPr="00A1051F">
            <w:rPr>
              <w:rFonts w:ascii="Arial" w:eastAsia="Calibri" w:hAnsi="Arial" w:cs="Arial"/>
              <w:b/>
              <w:sz w:val="28"/>
              <w:szCs w:val="28"/>
              <w:lang w:val="en-US"/>
            </w:rPr>
            <w:t>Programme</w:t>
          </w:r>
          <w:proofErr w:type="spellEnd"/>
          <w:r w:rsidRPr="00A1051F">
            <w:rPr>
              <w:rFonts w:ascii="Arial" w:eastAsia="Calibri" w:hAnsi="Arial" w:cs="Arial"/>
              <w:b/>
              <w:sz w:val="28"/>
              <w:szCs w:val="28"/>
              <w:lang w:val="en-US"/>
            </w:rPr>
            <w:t xml:space="preserve"> of the EEA FM 2014-2021</w:t>
          </w:r>
        </w:p>
        <w:p w14:paraId="754A6BBD" w14:textId="77777777" w:rsidR="007C6D14" w:rsidRPr="00AF3941" w:rsidRDefault="007C6D14" w:rsidP="007C6D14">
          <w:pPr>
            <w:tabs>
              <w:tab w:val="center" w:pos="4536"/>
              <w:tab w:val="right" w:pos="9072"/>
            </w:tabs>
            <w:spacing w:after="0" w:line="240" w:lineRule="auto"/>
            <w:jc w:val="center"/>
            <w:rPr>
              <w:rFonts w:ascii="Arial" w:eastAsia="Times New Roman" w:hAnsi="Arial" w:cs="Arial"/>
            </w:rPr>
          </w:pPr>
        </w:p>
      </w:tc>
      <w:tc>
        <w:tcPr>
          <w:tcW w:w="1331" w:type="dxa"/>
          <w:hideMark/>
        </w:tcPr>
        <w:p w14:paraId="431428F2" w14:textId="77777777" w:rsidR="007C6D14" w:rsidRPr="00AF3941" w:rsidRDefault="007C6D14" w:rsidP="007C6D14">
          <w:pPr>
            <w:tabs>
              <w:tab w:val="center" w:pos="4536"/>
              <w:tab w:val="right" w:pos="9072"/>
            </w:tabs>
            <w:spacing w:after="0" w:line="240" w:lineRule="auto"/>
            <w:rPr>
              <w:rFonts w:ascii="Arial" w:eastAsia="Times New Roman" w:hAnsi="Arial" w:cs="Arial"/>
              <w:sz w:val="24"/>
              <w:szCs w:val="24"/>
              <w:lang w:eastAsia="bg-BG"/>
            </w:rPr>
          </w:pPr>
          <w:r w:rsidRPr="00AF3941">
            <w:rPr>
              <w:rFonts w:ascii="Arial" w:eastAsia="Calibri" w:hAnsi="Arial" w:cs="Arial"/>
              <w:noProof/>
              <w:lang w:eastAsia="bg-BG"/>
            </w:rPr>
            <w:drawing>
              <wp:anchor distT="0" distB="0" distL="114300" distR="114300" simplePos="0" relativeHeight="251663360" behindDoc="0" locked="0" layoutInCell="1" allowOverlap="1" wp14:anchorId="01E62485" wp14:editId="7513C4DA">
                <wp:simplePos x="0" y="0"/>
                <wp:positionH relativeFrom="column">
                  <wp:posOffset>44450</wp:posOffset>
                </wp:positionH>
                <wp:positionV relativeFrom="paragraph">
                  <wp:posOffset>240665</wp:posOffset>
                </wp:positionV>
                <wp:extent cx="666115" cy="608965"/>
                <wp:effectExtent l="0" t="0" r="635" b="635"/>
                <wp:wrapSquare wrapText="bothSides"/>
                <wp:docPr id="66078992" name="Picture 66078992" descr="A logo with a sun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2" descr="A logo with a sun and wav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115" cy="608965"/>
                        </a:xfrm>
                        <a:prstGeom prst="rect">
                          <a:avLst/>
                        </a:prstGeom>
                        <a:noFill/>
                      </pic:spPr>
                    </pic:pic>
                  </a:graphicData>
                </a:graphic>
                <wp14:sizeRelH relativeFrom="page">
                  <wp14:pctWidth>0</wp14:pctWidth>
                </wp14:sizeRelH>
                <wp14:sizeRelV relativeFrom="page">
                  <wp14:pctHeight>0</wp14:pctHeight>
                </wp14:sizeRelV>
              </wp:anchor>
            </w:drawing>
          </w:r>
        </w:p>
      </w:tc>
    </w:tr>
  </w:tbl>
  <w:p w14:paraId="57694DF6" w14:textId="6BEDC559" w:rsidR="00A1051F" w:rsidRPr="00A1051F" w:rsidRDefault="00A1051F" w:rsidP="007C6D14">
    <w:pPr>
      <w:jc w:val="center"/>
      <w:rPr>
        <w:rFonts w:ascii="Arial" w:eastAsia="Calibri" w:hAnsi="Arial" w:cs="Arial"/>
        <w:i/>
        <w:iCs/>
        <w:sz w:val="18"/>
        <w:szCs w:val="18"/>
        <w:lang w:val="en-US"/>
      </w:rPr>
    </w:pPr>
    <w:r>
      <w:rPr>
        <w:rFonts w:ascii="Arial" w:eastAsia="Calibri" w:hAnsi="Arial" w:cs="Arial"/>
        <w:i/>
        <w:iCs/>
        <w:sz w:val="18"/>
        <w:szCs w:val="18"/>
        <w:lang w:val="en-US"/>
      </w:rPr>
      <w:t xml:space="preserve">Project “The Municipalities </w:t>
    </w:r>
    <w:proofErr w:type="spellStart"/>
    <w:r>
      <w:rPr>
        <w:rFonts w:ascii="Arial" w:eastAsia="Calibri" w:hAnsi="Arial" w:cs="Arial"/>
        <w:i/>
        <w:iCs/>
        <w:sz w:val="18"/>
        <w:szCs w:val="18"/>
        <w:lang w:val="en-US"/>
      </w:rPr>
      <w:t>Rudozem</w:t>
    </w:r>
    <w:proofErr w:type="spellEnd"/>
    <w:r>
      <w:rPr>
        <w:rFonts w:ascii="Arial" w:eastAsia="Calibri" w:hAnsi="Arial" w:cs="Arial"/>
        <w:i/>
        <w:iCs/>
        <w:sz w:val="18"/>
        <w:szCs w:val="18"/>
        <w:lang w:val="en-US"/>
      </w:rPr>
      <w:t>, Madan and Devin are Working Together to Improve their Municipal Capacity to Reduce Greenhouse Gas Emission and to Adapt to the Changing Climate”</w:t>
    </w:r>
  </w:p>
  <w:p w14:paraId="0ECAF8C2" w14:textId="77777777" w:rsidR="007C6D14" w:rsidRDefault="007C6D14">
    <w:pPr>
      <w:pStyle w:val="Header"/>
    </w:pPr>
  </w:p>
  <w:p w14:paraId="7E436349" w14:textId="77777777" w:rsidR="007C6D14" w:rsidRDefault="007C6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pt;height:11.4pt" o:bullet="t">
        <v:imagedata r:id="rId1" o:title="mso684D"/>
      </v:shape>
    </w:pict>
  </w:numPicBullet>
  <w:abstractNum w:abstractNumId="0" w15:restartNumberingAfterBreak="0">
    <w:nsid w:val="03B26EFF"/>
    <w:multiLevelType w:val="hybridMultilevel"/>
    <w:tmpl w:val="0114CA7C"/>
    <w:lvl w:ilvl="0" w:tplc="772A25B8">
      <w:start w:val="1"/>
      <w:numFmt w:val="bullet"/>
      <w:lvlText w:val=""/>
      <w:lvlJc w:val="left"/>
      <w:pPr>
        <w:tabs>
          <w:tab w:val="num" w:pos="720"/>
        </w:tabs>
        <w:ind w:left="720" w:hanging="360"/>
      </w:pPr>
      <w:rPr>
        <w:rFonts w:ascii="Symbol" w:hAnsi="Symbol" w:hint="default"/>
      </w:rPr>
    </w:lvl>
    <w:lvl w:ilvl="1" w:tplc="8D04497A" w:tentative="1">
      <w:start w:val="1"/>
      <w:numFmt w:val="bullet"/>
      <w:lvlText w:val=""/>
      <w:lvlJc w:val="left"/>
      <w:pPr>
        <w:tabs>
          <w:tab w:val="num" w:pos="1440"/>
        </w:tabs>
        <w:ind w:left="1440" w:hanging="360"/>
      </w:pPr>
      <w:rPr>
        <w:rFonts w:ascii="Symbol" w:hAnsi="Symbol" w:hint="default"/>
      </w:rPr>
    </w:lvl>
    <w:lvl w:ilvl="2" w:tplc="34D680A0" w:tentative="1">
      <w:start w:val="1"/>
      <w:numFmt w:val="bullet"/>
      <w:lvlText w:val=""/>
      <w:lvlJc w:val="left"/>
      <w:pPr>
        <w:tabs>
          <w:tab w:val="num" w:pos="2160"/>
        </w:tabs>
        <w:ind w:left="2160" w:hanging="360"/>
      </w:pPr>
      <w:rPr>
        <w:rFonts w:ascii="Symbol" w:hAnsi="Symbol" w:hint="default"/>
      </w:rPr>
    </w:lvl>
    <w:lvl w:ilvl="3" w:tplc="D9484D2C" w:tentative="1">
      <w:start w:val="1"/>
      <w:numFmt w:val="bullet"/>
      <w:lvlText w:val=""/>
      <w:lvlJc w:val="left"/>
      <w:pPr>
        <w:tabs>
          <w:tab w:val="num" w:pos="2880"/>
        </w:tabs>
        <w:ind w:left="2880" w:hanging="360"/>
      </w:pPr>
      <w:rPr>
        <w:rFonts w:ascii="Symbol" w:hAnsi="Symbol" w:hint="default"/>
      </w:rPr>
    </w:lvl>
    <w:lvl w:ilvl="4" w:tplc="DEDC192E" w:tentative="1">
      <w:start w:val="1"/>
      <w:numFmt w:val="bullet"/>
      <w:lvlText w:val=""/>
      <w:lvlJc w:val="left"/>
      <w:pPr>
        <w:tabs>
          <w:tab w:val="num" w:pos="3600"/>
        </w:tabs>
        <w:ind w:left="3600" w:hanging="360"/>
      </w:pPr>
      <w:rPr>
        <w:rFonts w:ascii="Symbol" w:hAnsi="Symbol" w:hint="default"/>
      </w:rPr>
    </w:lvl>
    <w:lvl w:ilvl="5" w:tplc="714620D4" w:tentative="1">
      <w:start w:val="1"/>
      <w:numFmt w:val="bullet"/>
      <w:lvlText w:val=""/>
      <w:lvlJc w:val="left"/>
      <w:pPr>
        <w:tabs>
          <w:tab w:val="num" w:pos="4320"/>
        </w:tabs>
        <w:ind w:left="4320" w:hanging="360"/>
      </w:pPr>
      <w:rPr>
        <w:rFonts w:ascii="Symbol" w:hAnsi="Symbol" w:hint="default"/>
      </w:rPr>
    </w:lvl>
    <w:lvl w:ilvl="6" w:tplc="DAEC470A" w:tentative="1">
      <w:start w:val="1"/>
      <w:numFmt w:val="bullet"/>
      <w:lvlText w:val=""/>
      <w:lvlJc w:val="left"/>
      <w:pPr>
        <w:tabs>
          <w:tab w:val="num" w:pos="5040"/>
        </w:tabs>
        <w:ind w:left="5040" w:hanging="360"/>
      </w:pPr>
      <w:rPr>
        <w:rFonts w:ascii="Symbol" w:hAnsi="Symbol" w:hint="default"/>
      </w:rPr>
    </w:lvl>
    <w:lvl w:ilvl="7" w:tplc="BA76F7BE" w:tentative="1">
      <w:start w:val="1"/>
      <w:numFmt w:val="bullet"/>
      <w:lvlText w:val=""/>
      <w:lvlJc w:val="left"/>
      <w:pPr>
        <w:tabs>
          <w:tab w:val="num" w:pos="5760"/>
        </w:tabs>
        <w:ind w:left="5760" w:hanging="360"/>
      </w:pPr>
      <w:rPr>
        <w:rFonts w:ascii="Symbol" w:hAnsi="Symbol" w:hint="default"/>
      </w:rPr>
    </w:lvl>
    <w:lvl w:ilvl="8" w:tplc="D0A85AB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F5971C3"/>
    <w:multiLevelType w:val="hybridMultilevel"/>
    <w:tmpl w:val="E82205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4470CBF"/>
    <w:multiLevelType w:val="hybridMultilevel"/>
    <w:tmpl w:val="4D68E9EC"/>
    <w:lvl w:ilvl="0" w:tplc="A12C9D50">
      <w:start w:val="1"/>
      <w:numFmt w:val="bullet"/>
      <w:lvlText w:val=""/>
      <w:lvlJc w:val="left"/>
      <w:pPr>
        <w:tabs>
          <w:tab w:val="num" w:pos="720"/>
        </w:tabs>
        <w:ind w:left="720" w:hanging="360"/>
      </w:pPr>
      <w:rPr>
        <w:rFonts w:ascii="Symbol" w:hAnsi="Symbol" w:hint="default"/>
      </w:rPr>
    </w:lvl>
    <w:lvl w:ilvl="1" w:tplc="ACFA9A06" w:tentative="1">
      <w:start w:val="1"/>
      <w:numFmt w:val="bullet"/>
      <w:lvlText w:val=""/>
      <w:lvlJc w:val="left"/>
      <w:pPr>
        <w:tabs>
          <w:tab w:val="num" w:pos="1440"/>
        </w:tabs>
        <w:ind w:left="1440" w:hanging="360"/>
      </w:pPr>
      <w:rPr>
        <w:rFonts w:ascii="Symbol" w:hAnsi="Symbol" w:hint="default"/>
      </w:rPr>
    </w:lvl>
    <w:lvl w:ilvl="2" w:tplc="4D46097A" w:tentative="1">
      <w:start w:val="1"/>
      <w:numFmt w:val="bullet"/>
      <w:lvlText w:val=""/>
      <w:lvlJc w:val="left"/>
      <w:pPr>
        <w:tabs>
          <w:tab w:val="num" w:pos="2160"/>
        </w:tabs>
        <w:ind w:left="2160" w:hanging="360"/>
      </w:pPr>
      <w:rPr>
        <w:rFonts w:ascii="Symbol" w:hAnsi="Symbol" w:hint="default"/>
      </w:rPr>
    </w:lvl>
    <w:lvl w:ilvl="3" w:tplc="F8DEF232" w:tentative="1">
      <w:start w:val="1"/>
      <w:numFmt w:val="bullet"/>
      <w:lvlText w:val=""/>
      <w:lvlJc w:val="left"/>
      <w:pPr>
        <w:tabs>
          <w:tab w:val="num" w:pos="2880"/>
        </w:tabs>
        <w:ind w:left="2880" w:hanging="360"/>
      </w:pPr>
      <w:rPr>
        <w:rFonts w:ascii="Symbol" w:hAnsi="Symbol" w:hint="default"/>
      </w:rPr>
    </w:lvl>
    <w:lvl w:ilvl="4" w:tplc="15B29278" w:tentative="1">
      <w:start w:val="1"/>
      <w:numFmt w:val="bullet"/>
      <w:lvlText w:val=""/>
      <w:lvlJc w:val="left"/>
      <w:pPr>
        <w:tabs>
          <w:tab w:val="num" w:pos="3600"/>
        </w:tabs>
        <w:ind w:left="3600" w:hanging="360"/>
      </w:pPr>
      <w:rPr>
        <w:rFonts w:ascii="Symbol" w:hAnsi="Symbol" w:hint="default"/>
      </w:rPr>
    </w:lvl>
    <w:lvl w:ilvl="5" w:tplc="9AF896F6" w:tentative="1">
      <w:start w:val="1"/>
      <w:numFmt w:val="bullet"/>
      <w:lvlText w:val=""/>
      <w:lvlJc w:val="left"/>
      <w:pPr>
        <w:tabs>
          <w:tab w:val="num" w:pos="4320"/>
        </w:tabs>
        <w:ind w:left="4320" w:hanging="360"/>
      </w:pPr>
      <w:rPr>
        <w:rFonts w:ascii="Symbol" w:hAnsi="Symbol" w:hint="default"/>
      </w:rPr>
    </w:lvl>
    <w:lvl w:ilvl="6" w:tplc="D8A83EE8" w:tentative="1">
      <w:start w:val="1"/>
      <w:numFmt w:val="bullet"/>
      <w:lvlText w:val=""/>
      <w:lvlJc w:val="left"/>
      <w:pPr>
        <w:tabs>
          <w:tab w:val="num" w:pos="5040"/>
        </w:tabs>
        <w:ind w:left="5040" w:hanging="360"/>
      </w:pPr>
      <w:rPr>
        <w:rFonts w:ascii="Symbol" w:hAnsi="Symbol" w:hint="default"/>
      </w:rPr>
    </w:lvl>
    <w:lvl w:ilvl="7" w:tplc="DE48F7EC" w:tentative="1">
      <w:start w:val="1"/>
      <w:numFmt w:val="bullet"/>
      <w:lvlText w:val=""/>
      <w:lvlJc w:val="left"/>
      <w:pPr>
        <w:tabs>
          <w:tab w:val="num" w:pos="5760"/>
        </w:tabs>
        <w:ind w:left="5760" w:hanging="360"/>
      </w:pPr>
      <w:rPr>
        <w:rFonts w:ascii="Symbol" w:hAnsi="Symbol" w:hint="default"/>
      </w:rPr>
    </w:lvl>
    <w:lvl w:ilvl="8" w:tplc="D800006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76063AF"/>
    <w:multiLevelType w:val="hybridMultilevel"/>
    <w:tmpl w:val="F15E34E2"/>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9104EA4"/>
    <w:multiLevelType w:val="hybridMultilevel"/>
    <w:tmpl w:val="EC2866A6"/>
    <w:lvl w:ilvl="0" w:tplc="0402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E379E8"/>
    <w:multiLevelType w:val="hybridMultilevel"/>
    <w:tmpl w:val="36A008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8842B9C"/>
    <w:multiLevelType w:val="hybridMultilevel"/>
    <w:tmpl w:val="E2429BD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60BC59A9"/>
    <w:multiLevelType w:val="hybridMultilevel"/>
    <w:tmpl w:val="EA2A049E"/>
    <w:lvl w:ilvl="0" w:tplc="8FB452E6">
      <w:start w:val="1"/>
      <w:numFmt w:val="bullet"/>
      <w:lvlText w:val=""/>
      <w:lvlJc w:val="left"/>
      <w:pPr>
        <w:tabs>
          <w:tab w:val="num" w:pos="720"/>
        </w:tabs>
        <w:ind w:left="720" w:hanging="360"/>
      </w:pPr>
      <w:rPr>
        <w:rFonts w:ascii="Symbol" w:hAnsi="Symbol" w:hint="default"/>
      </w:rPr>
    </w:lvl>
    <w:lvl w:ilvl="1" w:tplc="AE66F4C4" w:tentative="1">
      <w:start w:val="1"/>
      <w:numFmt w:val="bullet"/>
      <w:lvlText w:val=""/>
      <w:lvlJc w:val="left"/>
      <w:pPr>
        <w:tabs>
          <w:tab w:val="num" w:pos="1440"/>
        </w:tabs>
        <w:ind w:left="1440" w:hanging="360"/>
      </w:pPr>
      <w:rPr>
        <w:rFonts w:ascii="Symbol" w:hAnsi="Symbol" w:hint="default"/>
      </w:rPr>
    </w:lvl>
    <w:lvl w:ilvl="2" w:tplc="ACF6FF40" w:tentative="1">
      <w:start w:val="1"/>
      <w:numFmt w:val="bullet"/>
      <w:lvlText w:val=""/>
      <w:lvlJc w:val="left"/>
      <w:pPr>
        <w:tabs>
          <w:tab w:val="num" w:pos="2160"/>
        </w:tabs>
        <w:ind w:left="2160" w:hanging="360"/>
      </w:pPr>
      <w:rPr>
        <w:rFonts w:ascii="Symbol" w:hAnsi="Symbol" w:hint="default"/>
      </w:rPr>
    </w:lvl>
    <w:lvl w:ilvl="3" w:tplc="EA428212" w:tentative="1">
      <w:start w:val="1"/>
      <w:numFmt w:val="bullet"/>
      <w:lvlText w:val=""/>
      <w:lvlJc w:val="left"/>
      <w:pPr>
        <w:tabs>
          <w:tab w:val="num" w:pos="2880"/>
        </w:tabs>
        <w:ind w:left="2880" w:hanging="360"/>
      </w:pPr>
      <w:rPr>
        <w:rFonts w:ascii="Symbol" w:hAnsi="Symbol" w:hint="default"/>
      </w:rPr>
    </w:lvl>
    <w:lvl w:ilvl="4" w:tplc="4A028058" w:tentative="1">
      <w:start w:val="1"/>
      <w:numFmt w:val="bullet"/>
      <w:lvlText w:val=""/>
      <w:lvlJc w:val="left"/>
      <w:pPr>
        <w:tabs>
          <w:tab w:val="num" w:pos="3600"/>
        </w:tabs>
        <w:ind w:left="3600" w:hanging="360"/>
      </w:pPr>
      <w:rPr>
        <w:rFonts w:ascii="Symbol" w:hAnsi="Symbol" w:hint="default"/>
      </w:rPr>
    </w:lvl>
    <w:lvl w:ilvl="5" w:tplc="1C08E6F8" w:tentative="1">
      <w:start w:val="1"/>
      <w:numFmt w:val="bullet"/>
      <w:lvlText w:val=""/>
      <w:lvlJc w:val="left"/>
      <w:pPr>
        <w:tabs>
          <w:tab w:val="num" w:pos="4320"/>
        </w:tabs>
        <w:ind w:left="4320" w:hanging="360"/>
      </w:pPr>
      <w:rPr>
        <w:rFonts w:ascii="Symbol" w:hAnsi="Symbol" w:hint="default"/>
      </w:rPr>
    </w:lvl>
    <w:lvl w:ilvl="6" w:tplc="403CAB8C" w:tentative="1">
      <w:start w:val="1"/>
      <w:numFmt w:val="bullet"/>
      <w:lvlText w:val=""/>
      <w:lvlJc w:val="left"/>
      <w:pPr>
        <w:tabs>
          <w:tab w:val="num" w:pos="5040"/>
        </w:tabs>
        <w:ind w:left="5040" w:hanging="360"/>
      </w:pPr>
      <w:rPr>
        <w:rFonts w:ascii="Symbol" w:hAnsi="Symbol" w:hint="default"/>
      </w:rPr>
    </w:lvl>
    <w:lvl w:ilvl="7" w:tplc="AAD2D470" w:tentative="1">
      <w:start w:val="1"/>
      <w:numFmt w:val="bullet"/>
      <w:lvlText w:val=""/>
      <w:lvlJc w:val="left"/>
      <w:pPr>
        <w:tabs>
          <w:tab w:val="num" w:pos="5760"/>
        </w:tabs>
        <w:ind w:left="5760" w:hanging="360"/>
      </w:pPr>
      <w:rPr>
        <w:rFonts w:ascii="Symbol" w:hAnsi="Symbol" w:hint="default"/>
      </w:rPr>
    </w:lvl>
    <w:lvl w:ilvl="8" w:tplc="8242BF6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29B265A"/>
    <w:multiLevelType w:val="hybridMultilevel"/>
    <w:tmpl w:val="E68417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AC71F26"/>
    <w:multiLevelType w:val="hybridMultilevel"/>
    <w:tmpl w:val="6B78318C"/>
    <w:lvl w:ilvl="0" w:tplc="2F9CFB22">
      <w:start w:val="1"/>
      <w:numFmt w:val="bullet"/>
      <w:lvlText w:val=""/>
      <w:lvlJc w:val="left"/>
      <w:pPr>
        <w:tabs>
          <w:tab w:val="num" w:pos="720"/>
        </w:tabs>
        <w:ind w:left="720" w:hanging="360"/>
      </w:pPr>
      <w:rPr>
        <w:rFonts w:ascii="Symbol" w:hAnsi="Symbol" w:hint="default"/>
      </w:rPr>
    </w:lvl>
    <w:lvl w:ilvl="1" w:tplc="F6D6184E" w:tentative="1">
      <w:start w:val="1"/>
      <w:numFmt w:val="bullet"/>
      <w:lvlText w:val=""/>
      <w:lvlJc w:val="left"/>
      <w:pPr>
        <w:tabs>
          <w:tab w:val="num" w:pos="1440"/>
        </w:tabs>
        <w:ind w:left="1440" w:hanging="360"/>
      </w:pPr>
      <w:rPr>
        <w:rFonts w:ascii="Symbol" w:hAnsi="Symbol" w:hint="default"/>
      </w:rPr>
    </w:lvl>
    <w:lvl w:ilvl="2" w:tplc="C4B84568" w:tentative="1">
      <w:start w:val="1"/>
      <w:numFmt w:val="bullet"/>
      <w:lvlText w:val=""/>
      <w:lvlJc w:val="left"/>
      <w:pPr>
        <w:tabs>
          <w:tab w:val="num" w:pos="2160"/>
        </w:tabs>
        <w:ind w:left="2160" w:hanging="360"/>
      </w:pPr>
      <w:rPr>
        <w:rFonts w:ascii="Symbol" w:hAnsi="Symbol" w:hint="default"/>
      </w:rPr>
    </w:lvl>
    <w:lvl w:ilvl="3" w:tplc="1E889C88" w:tentative="1">
      <w:start w:val="1"/>
      <w:numFmt w:val="bullet"/>
      <w:lvlText w:val=""/>
      <w:lvlJc w:val="left"/>
      <w:pPr>
        <w:tabs>
          <w:tab w:val="num" w:pos="2880"/>
        </w:tabs>
        <w:ind w:left="2880" w:hanging="360"/>
      </w:pPr>
      <w:rPr>
        <w:rFonts w:ascii="Symbol" w:hAnsi="Symbol" w:hint="default"/>
      </w:rPr>
    </w:lvl>
    <w:lvl w:ilvl="4" w:tplc="AD16A2DA" w:tentative="1">
      <w:start w:val="1"/>
      <w:numFmt w:val="bullet"/>
      <w:lvlText w:val=""/>
      <w:lvlJc w:val="left"/>
      <w:pPr>
        <w:tabs>
          <w:tab w:val="num" w:pos="3600"/>
        </w:tabs>
        <w:ind w:left="3600" w:hanging="360"/>
      </w:pPr>
      <w:rPr>
        <w:rFonts w:ascii="Symbol" w:hAnsi="Symbol" w:hint="default"/>
      </w:rPr>
    </w:lvl>
    <w:lvl w:ilvl="5" w:tplc="ECFE7D56" w:tentative="1">
      <w:start w:val="1"/>
      <w:numFmt w:val="bullet"/>
      <w:lvlText w:val=""/>
      <w:lvlJc w:val="left"/>
      <w:pPr>
        <w:tabs>
          <w:tab w:val="num" w:pos="4320"/>
        </w:tabs>
        <w:ind w:left="4320" w:hanging="360"/>
      </w:pPr>
      <w:rPr>
        <w:rFonts w:ascii="Symbol" w:hAnsi="Symbol" w:hint="default"/>
      </w:rPr>
    </w:lvl>
    <w:lvl w:ilvl="6" w:tplc="E558E93C" w:tentative="1">
      <w:start w:val="1"/>
      <w:numFmt w:val="bullet"/>
      <w:lvlText w:val=""/>
      <w:lvlJc w:val="left"/>
      <w:pPr>
        <w:tabs>
          <w:tab w:val="num" w:pos="5040"/>
        </w:tabs>
        <w:ind w:left="5040" w:hanging="360"/>
      </w:pPr>
      <w:rPr>
        <w:rFonts w:ascii="Symbol" w:hAnsi="Symbol" w:hint="default"/>
      </w:rPr>
    </w:lvl>
    <w:lvl w:ilvl="7" w:tplc="21ECA814" w:tentative="1">
      <w:start w:val="1"/>
      <w:numFmt w:val="bullet"/>
      <w:lvlText w:val=""/>
      <w:lvlJc w:val="left"/>
      <w:pPr>
        <w:tabs>
          <w:tab w:val="num" w:pos="5760"/>
        </w:tabs>
        <w:ind w:left="5760" w:hanging="360"/>
      </w:pPr>
      <w:rPr>
        <w:rFonts w:ascii="Symbol" w:hAnsi="Symbol" w:hint="default"/>
      </w:rPr>
    </w:lvl>
    <w:lvl w:ilvl="8" w:tplc="73FE3768"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1"/>
  </w:num>
  <w:num w:numId="3">
    <w:abstractNumId w:val="8"/>
  </w:num>
  <w:num w:numId="4">
    <w:abstractNumId w:val="5"/>
  </w:num>
  <w:num w:numId="5">
    <w:abstractNumId w:val="3"/>
  </w:num>
  <w:num w:numId="6">
    <w:abstractNumId w:val="4"/>
  </w:num>
  <w:num w:numId="7">
    <w:abstractNumId w:val="0"/>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4A"/>
    <w:rsid w:val="00051419"/>
    <w:rsid w:val="001673C9"/>
    <w:rsid w:val="00187656"/>
    <w:rsid w:val="00191EB5"/>
    <w:rsid w:val="001A316E"/>
    <w:rsid w:val="002D3868"/>
    <w:rsid w:val="00387F65"/>
    <w:rsid w:val="00393340"/>
    <w:rsid w:val="00397279"/>
    <w:rsid w:val="003C0139"/>
    <w:rsid w:val="003F257D"/>
    <w:rsid w:val="0040285E"/>
    <w:rsid w:val="00405F65"/>
    <w:rsid w:val="00430489"/>
    <w:rsid w:val="0046638F"/>
    <w:rsid w:val="00492272"/>
    <w:rsid w:val="00495D4A"/>
    <w:rsid w:val="004B55FC"/>
    <w:rsid w:val="00523FD4"/>
    <w:rsid w:val="005B404E"/>
    <w:rsid w:val="005E2D66"/>
    <w:rsid w:val="00614F98"/>
    <w:rsid w:val="00692132"/>
    <w:rsid w:val="00694B36"/>
    <w:rsid w:val="006C27C9"/>
    <w:rsid w:val="006E34FA"/>
    <w:rsid w:val="006F3909"/>
    <w:rsid w:val="00774ECD"/>
    <w:rsid w:val="007C6D14"/>
    <w:rsid w:val="007F50E6"/>
    <w:rsid w:val="00826E7D"/>
    <w:rsid w:val="008D418C"/>
    <w:rsid w:val="008D42E6"/>
    <w:rsid w:val="008E2011"/>
    <w:rsid w:val="008F1BE6"/>
    <w:rsid w:val="00A1051F"/>
    <w:rsid w:val="00A43377"/>
    <w:rsid w:val="00AA754A"/>
    <w:rsid w:val="00AB620B"/>
    <w:rsid w:val="00AC4E6A"/>
    <w:rsid w:val="00BF1349"/>
    <w:rsid w:val="00D06EA3"/>
    <w:rsid w:val="00D305A5"/>
    <w:rsid w:val="00D33AF6"/>
    <w:rsid w:val="00DC4955"/>
    <w:rsid w:val="00E05FC1"/>
    <w:rsid w:val="00E4245A"/>
    <w:rsid w:val="00E60074"/>
    <w:rsid w:val="00EE1006"/>
    <w:rsid w:val="00EF4646"/>
    <w:rsid w:val="00EF6B35"/>
    <w:rsid w:val="00FB112E"/>
    <w:rsid w:val="00FD202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01F806"/>
  <w15:chartTrackingRefBased/>
  <w15:docId w15:val="{E893726A-F47E-4BB9-A79A-C706E72E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6D14"/>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D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6D14"/>
  </w:style>
  <w:style w:type="paragraph" w:styleId="Footer">
    <w:name w:val="footer"/>
    <w:basedOn w:val="Normal"/>
    <w:link w:val="FooterChar"/>
    <w:uiPriority w:val="99"/>
    <w:unhideWhenUsed/>
    <w:rsid w:val="007C6D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6D14"/>
  </w:style>
  <w:style w:type="character" w:customStyle="1" w:styleId="Heading1Char">
    <w:name w:val="Heading 1 Char"/>
    <w:basedOn w:val="DefaultParagraphFont"/>
    <w:link w:val="Heading1"/>
    <w:uiPriority w:val="9"/>
    <w:rsid w:val="007C6D14"/>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7C6D14"/>
    <w:pPr>
      <w:ind w:left="720"/>
      <w:contextualSpacing/>
    </w:pPr>
  </w:style>
  <w:style w:type="paragraph" w:styleId="TOCHeading">
    <w:name w:val="TOC Heading"/>
    <w:basedOn w:val="Heading1"/>
    <w:next w:val="Normal"/>
    <w:uiPriority w:val="39"/>
    <w:unhideWhenUsed/>
    <w:qFormat/>
    <w:rsid w:val="007F50E6"/>
    <w:pPr>
      <w:outlineLvl w:val="9"/>
    </w:pPr>
    <w:rPr>
      <w:lang w:val="en-US"/>
    </w:rPr>
  </w:style>
  <w:style w:type="paragraph" w:styleId="TOC1">
    <w:name w:val="toc 1"/>
    <w:basedOn w:val="Normal"/>
    <w:next w:val="Normal"/>
    <w:autoRedefine/>
    <w:uiPriority w:val="39"/>
    <w:unhideWhenUsed/>
    <w:rsid w:val="007F50E6"/>
    <w:pPr>
      <w:spacing w:after="100"/>
    </w:pPr>
  </w:style>
  <w:style w:type="character" w:styleId="Hyperlink">
    <w:name w:val="Hyperlink"/>
    <w:basedOn w:val="DefaultParagraphFont"/>
    <w:uiPriority w:val="99"/>
    <w:unhideWhenUsed/>
    <w:rsid w:val="007F50E6"/>
    <w:rPr>
      <w:color w:val="0563C1" w:themeColor="hyperlink"/>
      <w:u w:val="single"/>
    </w:rPr>
  </w:style>
  <w:style w:type="paragraph" w:styleId="NormalWeb">
    <w:name w:val="Normal (Web)"/>
    <w:basedOn w:val="Normal"/>
    <w:uiPriority w:val="99"/>
    <w:semiHidden/>
    <w:unhideWhenUsed/>
    <w:rsid w:val="00E4245A"/>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06326">
      <w:bodyDiv w:val="1"/>
      <w:marLeft w:val="0"/>
      <w:marRight w:val="0"/>
      <w:marTop w:val="0"/>
      <w:marBottom w:val="0"/>
      <w:divBdr>
        <w:top w:val="none" w:sz="0" w:space="0" w:color="auto"/>
        <w:left w:val="none" w:sz="0" w:space="0" w:color="auto"/>
        <w:bottom w:val="none" w:sz="0" w:space="0" w:color="auto"/>
        <w:right w:val="none" w:sz="0" w:space="0" w:color="auto"/>
      </w:divBdr>
      <w:divsChild>
        <w:div w:id="1274094338">
          <w:marLeft w:val="1080"/>
          <w:marRight w:val="0"/>
          <w:marTop w:val="400"/>
          <w:marBottom w:val="0"/>
          <w:divBdr>
            <w:top w:val="none" w:sz="0" w:space="0" w:color="auto"/>
            <w:left w:val="none" w:sz="0" w:space="0" w:color="auto"/>
            <w:bottom w:val="none" w:sz="0" w:space="0" w:color="auto"/>
            <w:right w:val="none" w:sz="0" w:space="0" w:color="auto"/>
          </w:divBdr>
        </w:div>
      </w:divsChild>
    </w:div>
    <w:div w:id="228276249">
      <w:bodyDiv w:val="1"/>
      <w:marLeft w:val="0"/>
      <w:marRight w:val="0"/>
      <w:marTop w:val="0"/>
      <w:marBottom w:val="0"/>
      <w:divBdr>
        <w:top w:val="none" w:sz="0" w:space="0" w:color="auto"/>
        <w:left w:val="none" w:sz="0" w:space="0" w:color="auto"/>
        <w:bottom w:val="none" w:sz="0" w:space="0" w:color="auto"/>
        <w:right w:val="none" w:sz="0" w:space="0" w:color="auto"/>
      </w:divBdr>
    </w:div>
    <w:div w:id="535236061">
      <w:bodyDiv w:val="1"/>
      <w:marLeft w:val="0"/>
      <w:marRight w:val="0"/>
      <w:marTop w:val="0"/>
      <w:marBottom w:val="0"/>
      <w:divBdr>
        <w:top w:val="none" w:sz="0" w:space="0" w:color="auto"/>
        <w:left w:val="none" w:sz="0" w:space="0" w:color="auto"/>
        <w:bottom w:val="none" w:sz="0" w:space="0" w:color="auto"/>
        <w:right w:val="none" w:sz="0" w:space="0" w:color="auto"/>
      </w:divBdr>
      <w:divsChild>
        <w:div w:id="1591311032">
          <w:marLeft w:val="547"/>
          <w:marRight w:val="0"/>
          <w:marTop w:val="400"/>
          <w:marBottom w:val="120"/>
          <w:divBdr>
            <w:top w:val="none" w:sz="0" w:space="0" w:color="auto"/>
            <w:left w:val="none" w:sz="0" w:space="0" w:color="auto"/>
            <w:bottom w:val="none" w:sz="0" w:space="0" w:color="auto"/>
            <w:right w:val="none" w:sz="0" w:space="0" w:color="auto"/>
          </w:divBdr>
        </w:div>
        <w:div w:id="492835347">
          <w:marLeft w:val="547"/>
          <w:marRight w:val="0"/>
          <w:marTop w:val="400"/>
          <w:marBottom w:val="120"/>
          <w:divBdr>
            <w:top w:val="none" w:sz="0" w:space="0" w:color="auto"/>
            <w:left w:val="none" w:sz="0" w:space="0" w:color="auto"/>
            <w:bottom w:val="none" w:sz="0" w:space="0" w:color="auto"/>
            <w:right w:val="none" w:sz="0" w:space="0" w:color="auto"/>
          </w:divBdr>
        </w:div>
        <w:div w:id="392972065">
          <w:marLeft w:val="547"/>
          <w:marRight w:val="0"/>
          <w:marTop w:val="400"/>
          <w:marBottom w:val="120"/>
          <w:divBdr>
            <w:top w:val="none" w:sz="0" w:space="0" w:color="auto"/>
            <w:left w:val="none" w:sz="0" w:space="0" w:color="auto"/>
            <w:bottom w:val="none" w:sz="0" w:space="0" w:color="auto"/>
            <w:right w:val="none" w:sz="0" w:space="0" w:color="auto"/>
          </w:divBdr>
        </w:div>
        <w:div w:id="944770069">
          <w:marLeft w:val="547"/>
          <w:marRight w:val="0"/>
          <w:marTop w:val="400"/>
          <w:marBottom w:val="120"/>
          <w:divBdr>
            <w:top w:val="none" w:sz="0" w:space="0" w:color="auto"/>
            <w:left w:val="none" w:sz="0" w:space="0" w:color="auto"/>
            <w:bottom w:val="none" w:sz="0" w:space="0" w:color="auto"/>
            <w:right w:val="none" w:sz="0" w:space="0" w:color="auto"/>
          </w:divBdr>
        </w:div>
      </w:divsChild>
    </w:div>
    <w:div w:id="741752908">
      <w:bodyDiv w:val="1"/>
      <w:marLeft w:val="0"/>
      <w:marRight w:val="0"/>
      <w:marTop w:val="0"/>
      <w:marBottom w:val="0"/>
      <w:divBdr>
        <w:top w:val="none" w:sz="0" w:space="0" w:color="auto"/>
        <w:left w:val="none" w:sz="0" w:space="0" w:color="auto"/>
        <w:bottom w:val="none" w:sz="0" w:space="0" w:color="auto"/>
        <w:right w:val="none" w:sz="0" w:space="0" w:color="auto"/>
      </w:divBdr>
      <w:divsChild>
        <w:div w:id="1052729646">
          <w:marLeft w:val="1080"/>
          <w:marRight w:val="0"/>
          <w:marTop w:val="400"/>
          <w:marBottom w:val="0"/>
          <w:divBdr>
            <w:top w:val="none" w:sz="0" w:space="0" w:color="auto"/>
            <w:left w:val="none" w:sz="0" w:space="0" w:color="auto"/>
            <w:bottom w:val="none" w:sz="0" w:space="0" w:color="auto"/>
            <w:right w:val="none" w:sz="0" w:space="0" w:color="auto"/>
          </w:divBdr>
        </w:div>
        <w:div w:id="1993102026">
          <w:marLeft w:val="1080"/>
          <w:marRight w:val="0"/>
          <w:marTop w:val="400"/>
          <w:marBottom w:val="0"/>
          <w:divBdr>
            <w:top w:val="none" w:sz="0" w:space="0" w:color="auto"/>
            <w:left w:val="none" w:sz="0" w:space="0" w:color="auto"/>
            <w:bottom w:val="none" w:sz="0" w:space="0" w:color="auto"/>
            <w:right w:val="none" w:sz="0" w:space="0" w:color="auto"/>
          </w:divBdr>
        </w:div>
        <w:div w:id="1796824960">
          <w:marLeft w:val="1080"/>
          <w:marRight w:val="0"/>
          <w:marTop w:val="400"/>
          <w:marBottom w:val="0"/>
          <w:divBdr>
            <w:top w:val="none" w:sz="0" w:space="0" w:color="auto"/>
            <w:left w:val="none" w:sz="0" w:space="0" w:color="auto"/>
            <w:bottom w:val="none" w:sz="0" w:space="0" w:color="auto"/>
            <w:right w:val="none" w:sz="0" w:space="0" w:color="auto"/>
          </w:divBdr>
        </w:div>
        <w:div w:id="1987665842">
          <w:marLeft w:val="1080"/>
          <w:marRight w:val="0"/>
          <w:marTop w:val="400"/>
          <w:marBottom w:val="0"/>
          <w:divBdr>
            <w:top w:val="none" w:sz="0" w:space="0" w:color="auto"/>
            <w:left w:val="none" w:sz="0" w:space="0" w:color="auto"/>
            <w:bottom w:val="none" w:sz="0" w:space="0" w:color="auto"/>
            <w:right w:val="none" w:sz="0" w:space="0" w:color="auto"/>
          </w:divBdr>
        </w:div>
        <w:div w:id="1257985503">
          <w:marLeft w:val="1080"/>
          <w:marRight w:val="0"/>
          <w:marTop w:val="400"/>
          <w:marBottom w:val="0"/>
          <w:divBdr>
            <w:top w:val="none" w:sz="0" w:space="0" w:color="auto"/>
            <w:left w:val="none" w:sz="0" w:space="0" w:color="auto"/>
            <w:bottom w:val="none" w:sz="0" w:space="0" w:color="auto"/>
            <w:right w:val="none" w:sz="0" w:space="0" w:color="auto"/>
          </w:divBdr>
        </w:div>
        <w:div w:id="982269119">
          <w:marLeft w:val="1080"/>
          <w:marRight w:val="0"/>
          <w:marTop w:val="400"/>
          <w:marBottom w:val="0"/>
          <w:divBdr>
            <w:top w:val="none" w:sz="0" w:space="0" w:color="auto"/>
            <w:left w:val="none" w:sz="0" w:space="0" w:color="auto"/>
            <w:bottom w:val="none" w:sz="0" w:space="0" w:color="auto"/>
            <w:right w:val="none" w:sz="0" w:space="0" w:color="auto"/>
          </w:divBdr>
        </w:div>
        <w:div w:id="1331912761">
          <w:marLeft w:val="1080"/>
          <w:marRight w:val="0"/>
          <w:marTop w:val="400"/>
          <w:marBottom w:val="0"/>
          <w:divBdr>
            <w:top w:val="none" w:sz="0" w:space="0" w:color="auto"/>
            <w:left w:val="none" w:sz="0" w:space="0" w:color="auto"/>
            <w:bottom w:val="none" w:sz="0" w:space="0" w:color="auto"/>
            <w:right w:val="none" w:sz="0" w:space="0" w:color="auto"/>
          </w:divBdr>
        </w:div>
        <w:div w:id="1683387922">
          <w:marLeft w:val="1166"/>
          <w:marRight w:val="0"/>
          <w:marTop w:val="400"/>
          <w:marBottom w:val="0"/>
          <w:divBdr>
            <w:top w:val="none" w:sz="0" w:space="0" w:color="auto"/>
            <w:left w:val="none" w:sz="0" w:space="0" w:color="auto"/>
            <w:bottom w:val="none" w:sz="0" w:space="0" w:color="auto"/>
            <w:right w:val="none" w:sz="0" w:space="0" w:color="auto"/>
          </w:divBdr>
        </w:div>
        <w:div w:id="2039427166">
          <w:marLeft w:val="1166"/>
          <w:marRight w:val="0"/>
          <w:marTop w:val="400"/>
          <w:marBottom w:val="0"/>
          <w:divBdr>
            <w:top w:val="none" w:sz="0" w:space="0" w:color="auto"/>
            <w:left w:val="none" w:sz="0" w:space="0" w:color="auto"/>
            <w:bottom w:val="none" w:sz="0" w:space="0" w:color="auto"/>
            <w:right w:val="none" w:sz="0" w:space="0" w:color="auto"/>
          </w:divBdr>
        </w:div>
        <w:div w:id="35587952">
          <w:marLeft w:val="1080"/>
          <w:marRight w:val="0"/>
          <w:marTop w:val="400"/>
          <w:marBottom w:val="0"/>
          <w:divBdr>
            <w:top w:val="none" w:sz="0" w:space="0" w:color="auto"/>
            <w:left w:val="none" w:sz="0" w:space="0" w:color="auto"/>
            <w:bottom w:val="none" w:sz="0" w:space="0" w:color="auto"/>
            <w:right w:val="none" w:sz="0" w:space="0" w:color="auto"/>
          </w:divBdr>
        </w:div>
        <w:div w:id="249974363">
          <w:marLeft w:val="1166"/>
          <w:marRight w:val="0"/>
          <w:marTop w:val="400"/>
          <w:marBottom w:val="0"/>
          <w:divBdr>
            <w:top w:val="none" w:sz="0" w:space="0" w:color="auto"/>
            <w:left w:val="none" w:sz="0" w:space="0" w:color="auto"/>
            <w:bottom w:val="none" w:sz="0" w:space="0" w:color="auto"/>
            <w:right w:val="none" w:sz="0" w:space="0" w:color="auto"/>
          </w:divBdr>
        </w:div>
        <w:div w:id="1990360992">
          <w:marLeft w:val="1166"/>
          <w:marRight w:val="0"/>
          <w:marTop w:val="400"/>
          <w:marBottom w:val="0"/>
          <w:divBdr>
            <w:top w:val="none" w:sz="0" w:space="0" w:color="auto"/>
            <w:left w:val="none" w:sz="0" w:space="0" w:color="auto"/>
            <w:bottom w:val="none" w:sz="0" w:space="0" w:color="auto"/>
            <w:right w:val="none" w:sz="0" w:space="0" w:color="auto"/>
          </w:divBdr>
        </w:div>
        <w:div w:id="2099911301">
          <w:marLeft w:val="1166"/>
          <w:marRight w:val="0"/>
          <w:marTop w:val="400"/>
          <w:marBottom w:val="0"/>
          <w:divBdr>
            <w:top w:val="none" w:sz="0" w:space="0" w:color="auto"/>
            <w:left w:val="none" w:sz="0" w:space="0" w:color="auto"/>
            <w:bottom w:val="none" w:sz="0" w:space="0" w:color="auto"/>
            <w:right w:val="none" w:sz="0" w:space="0" w:color="auto"/>
          </w:divBdr>
        </w:div>
        <w:div w:id="1057316424">
          <w:marLeft w:val="1166"/>
          <w:marRight w:val="0"/>
          <w:marTop w:val="400"/>
          <w:marBottom w:val="0"/>
          <w:divBdr>
            <w:top w:val="none" w:sz="0" w:space="0" w:color="auto"/>
            <w:left w:val="none" w:sz="0" w:space="0" w:color="auto"/>
            <w:bottom w:val="none" w:sz="0" w:space="0" w:color="auto"/>
            <w:right w:val="none" w:sz="0" w:space="0" w:color="auto"/>
          </w:divBdr>
        </w:div>
        <w:div w:id="1528643177">
          <w:marLeft w:val="1080"/>
          <w:marRight w:val="0"/>
          <w:marTop w:val="400"/>
          <w:marBottom w:val="0"/>
          <w:divBdr>
            <w:top w:val="none" w:sz="0" w:space="0" w:color="auto"/>
            <w:left w:val="none" w:sz="0" w:space="0" w:color="auto"/>
            <w:bottom w:val="none" w:sz="0" w:space="0" w:color="auto"/>
            <w:right w:val="none" w:sz="0" w:space="0" w:color="auto"/>
          </w:divBdr>
        </w:div>
        <w:div w:id="1860657650">
          <w:marLeft w:val="1166"/>
          <w:marRight w:val="0"/>
          <w:marTop w:val="400"/>
          <w:marBottom w:val="0"/>
          <w:divBdr>
            <w:top w:val="none" w:sz="0" w:space="0" w:color="auto"/>
            <w:left w:val="none" w:sz="0" w:space="0" w:color="auto"/>
            <w:bottom w:val="none" w:sz="0" w:space="0" w:color="auto"/>
            <w:right w:val="none" w:sz="0" w:space="0" w:color="auto"/>
          </w:divBdr>
        </w:div>
        <w:div w:id="2041734081">
          <w:marLeft w:val="1166"/>
          <w:marRight w:val="0"/>
          <w:marTop w:val="400"/>
          <w:marBottom w:val="0"/>
          <w:divBdr>
            <w:top w:val="none" w:sz="0" w:space="0" w:color="auto"/>
            <w:left w:val="none" w:sz="0" w:space="0" w:color="auto"/>
            <w:bottom w:val="none" w:sz="0" w:space="0" w:color="auto"/>
            <w:right w:val="none" w:sz="0" w:space="0" w:color="auto"/>
          </w:divBdr>
        </w:div>
        <w:div w:id="774986349">
          <w:marLeft w:val="1080"/>
          <w:marRight w:val="0"/>
          <w:marTop w:val="400"/>
          <w:marBottom w:val="0"/>
          <w:divBdr>
            <w:top w:val="none" w:sz="0" w:space="0" w:color="auto"/>
            <w:left w:val="none" w:sz="0" w:space="0" w:color="auto"/>
            <w:bottom w:val="none" w:sz="0" w:space="0" w:color="auto"/>
            <w:right w:val="none" w:sz="0" w:space="0" w:color="auto"/>
          </w:divBdr>
        </w:div>
        <w:div w:id="1341663094">
          <w:marLeft w:val="1166"/>
          <w:marRight w:val="0"/>
          <w:marTop w:val="400"/>
          <w:marBottom w:val="0"/>
          <w:divBdr>
            <w:top w:val="none" w:sz="0" w:space="0" w:color="auto"/>
            <w:left w:val="none" w:sz="0" w:space="0" w:color="auto"/>
            <w:bottom w:val="none" w:sz="0" w:space="0" w:color="auto"/>
            <w:right w:val="none" w:sz="0" w:space="0" w:color="auto"/>
          </w:divBdr>
        </w:div>
        <w:div w:id="1569850910">
          <w:marLeft w:val="1166"/>
          <w:marRight w:val="0"/>
          <w:marTop w:val="400"/>
          <w:marBottom w:val="0"/>
          <w:divBdr>
            <w:top w:val="none" w:sz="0" w:space="0" w:color="auto"/>
            <w:left w:val="none" w:sz="0" w:space="0" w:color="auto"/>
            <w:bottom w:val="none" w:sz="0" w:space="0" w:color="auto"/>
            <w:right w:val="none" w:sz="0" w:space="0" w:color="auto"/>
          </w:divBdr>
        </w:div>
        <w:div w:id="636031157">
          <w:marLeft w:val="1080"/>
          <w:marRight w:val="0"/>
          <w:marTop w:val="400"/>
          <w:marBottom w:val="0"/>
          <w:divBdr>
            <w:top w:val="none" w:sz="0" w:space="0" w:color="auto"/>
            <w:left w:val="none" w:sz="0" w:space="0" w:color="auto"/>
            <w:bottom w:val="none" w:sz="0" w:space="0" w:color="auto"/>
            <w:right w:val="none" w:sz="0" w:space="0" w:color="auto"/>
          </w:divBdr>
        </w:div>
        <w:div w:id="103186151">
          <w:marLeft w:val="1080"/>
          <w:marRight w:val="0"/>
          <w:marTop w:val="400"/>
          <w:marBottom w:val="0"/>
          <w:divBdr>
            <w:top w:val="none" w:sz="0" w:space="0" w:color="auto"/>
            <w:left w:val="none" w:sz="0" w:space="0" w:color="auto"/>
            <w:bottom w:val="none" w:sz="0" w:space="0" w:color="auto"/>
            <w:right w:val="none" w:sz="0" w:space="0" w:color="auto"/>
          </w:divBdr>
        </w:div>
        <w:div w:id="746462278">
          <w:marLeft w:val="1080"/>
          <w:marRight w:val="0"/>
          <w:marTop w:val="400"/>
          <w:marBottom w:val="0"/>
          <w:divBdr>
            <w:top w:val="none" w:sz="0" w:space="0" w:color="auto"/>
            <w:left w:val="none" w:sz="0" w:space="0" w:color="auto"/>
            <w:bottom w:val="none" w:sz="0" w:space="0" w:color="auto"/>
            <w:right w:val="none" w:sz="0" w:space="0" w:color="auto"/>
          </w:divBdr>
        </w:div>
        <w:div w:id="1581405318">
          <w:marLeft w:val="1080"/>
          <w:marRight w:val="0"/>
          <w:marTop w:val="400"/>
          <w:marBottom w:val="0"/>
          <w:divBdr>
            <w:top w:val="none" w:sz="0" w:space="0" w:color="auto"/>
            <w:left w:val="none" w:sz="0" w:space="0" w:color="auto"/>
            <w:bottom w:val="none" w:sz="0" w:space="0" w:color="auto"/>
            <w:right w:val="none" w:sz="0" w:space="0" w:color="auto"/>
          </w:divBdr>
        </w:div>
        <w:div w:id="867910810">
          <w:marLeft w:val="1080"/>
          <w:marRight w:val="0"/>
          <w:marTop w:val="400"/>
          <w:marBottom w:val="0"/>
          <w:divBdr>
            <w:top w:val="none" w:sz="0" w:space="0" w:color="auto"/>
            <w:left w:val="none" w:sz="0" w:space="0" w:color="auto"/>
            <w:bottom w:val="none" w:sz="0" w:space="0" w:color="auto"/>
            <w:right w:val="none" w:sz="0" w:space="0" w:color="auto"/>
          </w:divBdr>
        </w:div>
        <w:div w:id="1677730039">
          <w:marLeft w:val="1080"/>
          <w:marRight w:val="0"/>
          <w:marTop w:val="400"/>
          <w:marBottom w:val="0"/>
          <w:divBdr>
            <w:top w:val="none" w:sz="0" w:space="0" w:color="auto"/>
            <w:left w:val="none" w:sz="0" w:space="0" w:color="auto"/>
            <w:bottom w:val="none" w:sz="0" w:space="0" w:color="auto"/>
            <w:right w:val="none" w:sz="0" w:space="0" w:color="auto"/>
          </w:divBdr>
        </w:div>
        <w:div w:id="362173335">
          <w:marLeft w:val="1080"/>
          <w:marRight w:val="0"/>
          <w:marTop w:val="400"/>
          <w:marBottom w:val="0"/>
          <w:divBdr>
            <w:top w:val="none" w:sz="0" w:space="0" w:color="auto"/>
            <w:left w:val="none" w:sz="0" w:space="0" w:color="auto"/>
            <w:bottom w:val="none" w:sz="0" w:space="0" w:color="auto"/>
            <w:right w:val="none" w:sz="0" w:space="0" w:color="auto"/>
          </w:divBdr>
        </w:div>
        <w:div w:id="561061915">
          <w:marLeft w:val="1080"/>
          <w:marRight w:val="0"/>
          <w:marTop w:val="400"/>
          <w:marBottom w:val="0"/>
          <w:divBdr>
            <w:top w:val="none" w:sz="0" w:space="0" w:color="auto"/>
            <w:left w:val="none" w:sz="0" w:space="0" w:color="auto"/>
            <w:bottom w:val="none" w:sz="0" w:space="0" w:color="auto"/>
            <w:right w:val="none" w:sz="0" w:space="0" w:color="auto"/>
          </w:divBdr>
        </w:div>
        <w:div w:id="1851488861">
          <w:marLeft w:val="1080"/>
          <w:marRight w:val="0"/>
          <w:marTop w:val="400"/>
          <w:marBottom w:val="0"/>
          <w:divBdr>
            <w:top w:val="none" w:sz="0" w:space="0" w:color="auto"/>
            <w:left w:val="none" w:sz="0" w:space="0" w:color="auto"/>
            <w:bottom w:val="none" w:sz="0" w:space="0" w:color="auto"/>
            <w:right w:val="none" w:sz="0" w:space="0" w:color="auto"/>
          </w:divBdr>
        </w:div>
        <w:div w:id="1111247820">
          <w:marLeft w:val="1080"/>
          <w:marRight w:val="0"/>
          <w:marTop w:val="400"/>
          <w:marBottom w:val="0"/>
          <w:divBdr>
            <w:top w:val="none" w:sz="0" w:space="0" w:color="auto"/>
            <w:left w:val="none" w:sz="0" w:space="0" w:color="auto"/>
            <w:bottom w:val="none" w:sz="0" w:space="0" w:color="auto"/>
            <w:right w:val="none" w:sz="0" w:space="0" w:color="auto"/>
          </w:divBdr>
        </w:div>
        <w:div w:id="1055352940">
          <w:marLeft w:val="1080"/>
          <w:marRight w:val="0"/>
          <w:marTop w:val="400"/>
          <w:marBottom w:val="0"/>
          <w:divBdr>
            <w:top w:val="none" w:sz="0" w:space="0" w:color="auto"/>
            <w:left w:val="none" w:sz="0" w:space="0" w:color="auto"/>
            <w:bottom w:val="none" w:sz="0" w:space="0" w:color="auto"/>
            <w:right w:val="none" w:sz="0" w:space="0" w:color="auto"/>
          </w:divBdr>
        </w:div>
        <w:div w:id="903642171">
          <w:marLeft w:val="1080"/>
          <w:marRight w:val="0"/>
          <w:marTop w:val="400"/>
          <w:marBottom w:val="0"/>
          <w:divBdr>
            <w:top w:val="none" w:sz="0" w:space="0" w:color="auto"/>
            <w:left w:val="none" w:sz="0" w:space="0" w:color="auto"/>
            <w:bottom w:val="none" w:sz="0" w:space="0" w:color="auto"/>
            <w:right w:val="none" w:sz="0" w:space="0" w:color="auto"/>
          </w:divBdr>
        </w:div>
        <w:div w:id="1761024215">
          <w:marLeft w:val="1080"/>
          <w:marRight w:val="0"/>
          <w:marTop w:val="400"/>
          <w:marBottom w:val="0"/>
          <w:divBdr>
            <w:top w:val="none" w:sz="0" w:space="0" w:color="auto"/>
            <w:left w:val="none" w:sz="0" w:space="0" w:color="auto"/>
            <w:bottom w:val="none" w:sz="0" w:space="0" w:color="auto"/>
            <w:right w:val="none" w:sz="0" w:space="0" w:color="auto"/>
          </w:divBdr>
        </w:div>
        <w:div w:id="946961996">
          <w:marLeft w:val="1080"/>
          <w:marRight w:val="0"/>
          <w:marTop w:val="400"/>
          <w:marBottom w:val="0"/>
          <w:divBdr>
            <w:top w:val="none" w:sz="0" w:space="0" w:color="auto"/>
            <w:left w:val="none" w:sz="0" w:space="0" w:color="auto"/>
            <w:bottom w:val="none" w:sz="0" w:space="0" w:color="auto"/>
            <w:right w:val="none" w:sz="0" w:space="0" w:color="auto"/>
          </w:divBdr>
        </w:div>
        <w:div w:id="86855427">
          <w:marLeft w:val="1080"/>
          <w:marRight w:val="0"/>
          <w:marTop w:val="400"/>
          <w:marBottom w:val="0"/>
          <w:divBdr>
            <w:top w:val="none" w:sz="0" w:space="0" w:color="auto"/>
            <w:left w:val="none" w:sz="0" w:space="0" w:color="auto"/>
            <w:bottom w:val="none" w:sz="0" w:space="0" w:color="auto"/>
            <w:right w:val="none" w:sz="0" w:space="0" w:color="auto"/>
          </w:divBdr>
        </w:div>
        <w:div w:id="56242656">
          <w:marLeft w:val="1080"/>
          <w:marRight w:val="0"/>
          <w:marTop w:val="400"/>
          <w:marBottom w:val="0"/>
          <w:divBdr>
            <w:top w:val="none" w:sz="0" w:space="0" w:color="auto"/>
            <w:left w:val="none" w:sz="0" w:space="0" w:color="auto"/>
            <w:bottom w:val="none" w:sz="0" w:space="0" w:color="auto"/>
            <w:right w:val="none" w:sz="0" w:space="0" w:color="auto"/>
          </w:divBdr>
        </w:div>
        <w:div w:id="1587613430">
          <w:marLeft w:val="1080"/>
          <w:marRight w:val="0"/>
          <w:marTop w:val="400"/>
          <w:marBottom w:val="0"/>
          <w:divBdr>
            <w:top w:val="none" w:sz="0" w:space="0" w:color="auto"/>
            <w:left w:val="none" w:sz="0" w:space="0" w:color="auto"/>
            <w:bottom w:val="none" w:sz="0" w:space="0" w:color="auto"/>
            <w:right w:val="none" w:sz="0" w:space="0" w:color="auto"/>
          </w:divBdr>
        </w:div>
        <w:div w:id="1155797469">
          <w:marLeft w:val="1080"/>
          <w:marRight w:val="0"/>
          <w:marTop w:val="400"/>
          <w:marBottom w:val="0"/>
          <w:divBdr>
            <w:top w:val="none" w:sz="0" w:space="0" w:color="auto"/>
            <w:left w:val="none" w:sz="0" w:space="0" w:color="auto"/>
            <w:bottom w:val="none" w:sz="0" w:space="0" w:color="auto"/>
            <w:right w:val="none" w:sz="0" w:space="0" w:color="auto"/>
          </w:divBdr>
        </w:div>
        <w:div w:id="322777058">
          <w:marLeft w:val="1080"/>
          <w:marRight w:val="0"/>
          <w:marTop w:val="400"/>
          <w:marBottom w:val="0"/>
          <w:divBdr>
            <w:top w:val="none" w:sz="0" w:space="0" w:color="auto"/>
            <w:left w:val="none" w:sz="0" w:space="0" w:color="auto"/>
            <w:bottom w:val="none" w:sz="0" w:space="0" w:color="auto"/>
            <w:right w:val="none" w:sz="0" w:space="0" w:color="auto"/>
          </w:divBdr>
        </w:div>
        <w:div w:id="1674183017">
          <w:marLeft w:val="1080"/>
          <w:marRight w:val="0"/>
          <w:marTop w:val="400"/>
          <w:marBottom w:val="0"/>
          <w:divBdr>
            <w:top w:val="none" w:sz="0" w:space="0" w:color="auto"/>
            <w:left w:val="none" w:sz="0" w:space="0" w:color="auto"/>
            <w:bottom w:val="none" w:sz="0" w:space="0" w:color="auto"/>
            <w:right w:val="none" w:sz="0" w:space="0" w:color="auto"/>
          </w:divBdr>
        </w:div>
        <w:div w:id="1009335453">
          <w:marLeft w:val="1080"/>
          <w:marRight w:val="0"/>
          <w:marTop w:val="400"/>
          <w:marBottom w:val="0"/>
          <w:divBdr>
            <w:top w:val="none" w:sz="0" w:space="0" w:color="auto"/>
            <w:left w:val="none" w:sz="0" w:space="0" w:color="auto"/>
            <w:bottom w:val="none" w:sz="0" w:space="0" w:color="auto"/>
            <w:right w:val="none" w:sz="0" w:space="0" w:color="auto"/>
          </w:divBdr>
        </w:div>
        <w:div w:id="1477064300">
          <w:marLeft w:val="1080"/>
          <w:marRight w:val="0"/>
          <w:marTop w:val="400"/>
          <w:marBottom w:val="0"/>
          <w:divBdr>
            <w:top w:val="none" w:sz="0" w:space="0" w:color="auto"/>
            <w:left w:val="none" w:sz="0" w:space="0" w:color="auto"/>
            <w:bottom w:val="none" w:sz="0" w:space="0" w:color="auto"/>
            <w:right w:val="none" w:sz="0" w:space="0" w:color="auto"/>
          </w:divBdr>
        </w:div>
        <w:div w:id="845948892">
          <w:marLeft w:val="1080"/>
          <w:marRight w:val="0"/>
          <w:marTop w:val="400"/>
          <w:marBottom w:val="0"/>
          <w:divBdr>
            <w:top w:val="none" w:sz="0" w:space="0" w:color="auto"/>
            <w:left w:val="none" w:sz="0" w:space="0" w:color="auto"/>
            <w:bottom w:val="none" w:sz="0" w:space="0" w:color="auto"/>
            <w:right w:val="none" w:sz="0" w:space="0" w:color="auto"/>
          </w:divBdr>
        </w:div>
        <w:div w:id="746145408">
          <w:marLeft w:val="1080"/>
          <w:marRight w:val="0"/>
          <w:marTop w:val="400"/>
          <w:marBottom w:val="0"/>
          <w:divBdr>
            <w:top w:val="none" w:sz="0" w:space="0" w:color="auto"/>
            <w:left w:val="none" w:sz="0" w:space="0" w:color="auto"/>
            <w:bottom w:val="none" w:sz="0" w:space="0" w:color="auto"/>
            <w:right w:val="none" w:sz="0" w:space="0" w:color="auto"/>
          </w:divBdr>
        </w:div>
        <w:div w:id="202836657">
          <w:marLeft w:val="1080"/>
          <w:marRight w:val="0"/>
          <w:marTop w:val="400"/>
          <w:marBottom w:val="0"/>
          <w:divBdr>
            <w:top w:val="none" w:sz="0" w:space="0" w:color="auto"/>
            <w:left w:val="none" w:sz="0" w:space="0" w:color="auto"/>
            <w:bottom w:val="none" w:sz="0" w:space="0" w:color="auto"/>
            <w:right w:val="none" w:sz="0" w:space="0" w:color="auto"/>
          </w:divBdr>
        </w:div>
        <w:div w:id="1719159443">
          <w:marLeft w:val="1080"/>
          <w:marRight w:val="0"/>
          <w:marTop w:val="400"/>
          <w:marBottom w:val="0"/>
          <w:divBdr>
            <w:top w:val="none" w:sz="0" w:space="0" w:color="auto"/>
            <w:left w:val="none" w:sz="0" w:space="0" w:color="auto"/>
            <w:bottom w:val="none" w:sz="0" w:space="0" w:color="auto"/>
            <w:right w:val="none" w:sz="0" w:space="0" w:color="auto"/>
          </w:divBdr>
        </w:div>
        <w:div w:id="1182281760">
          <w:marLeft w:val="1080"/>
          <w:marRight w:val="0"/>
          <w:marTop w:val="400"/>
          <w:marBottom w:val="0"/>
          <w:divBdr>
            <w:top w:val="none" w:sz="0" w:space="0" w:color="auto"/>
            <w:left w:val="none" w:sz="0" w:space="0" w:color="auto"/>
            <w:bottom w:val="none" w:sz="0" w:space="0" w:color="auto"/>
            <w:right w:val="none" w:sz="0" w:space="0" w:color="auto"/>
          </w:divBdr>
        </w:div>
        <w:div w:id="992951337">
          <w:marLeft w:val="2333"/>
          <w:marRight w:val="0"/>
          <w:marTop w:val="400"/>
          <w:marBottom w:val="0"/>
          <w:divBdr>
            <w:top w:val="none" w:sz="0" w:space="0" w:color="auto"/>
            <w:left w:val="none" w:sz="0" w:space="0" w:color="auto"/>
            <w:bottom w:val="none" w:sz="0" w:space="0" w:color="auto"/>
            <w:right w:val="none" w:sz="0" w:space="0" w:color="auto"/>
          </w:divBdr>
        </w:div>
        <w:div w:id="543912506">
          <w:marLeft w:val="2333"/>
          <w:marRight w:val="0"/>
          <w:marTop w:val="400"/>
          <w:marBottom w:val="0"/>
          <w:divBdr>
            <w:top w:val="none" w:sz="0" w:space="0" w:color="auto"/>
            <w:left w:val="none" w:sz="0" w:space="0" w:color="auto"/>
            <w:bottom w:val="none" w:sz="0" w:space="0" w:color="auto"/>
            <w:right w:val="none" w:sz="0" w:space="0" w:color="auto"/>
          </w:divBdr>
        </w:div>
        <w:div w:id="1078989197">
          <w:marLeft w:val="1080"/>
          <w:marRight w:val="0"/>
          <w:marTop w:val="400"/>
          <w:marBottom w:val="0"/>
          <w:divBdr>
            <w:top w:val="none" w:sz="0" w:space="0" w:color="auto"/>
            <w:left w:val="none" w:sz="0" w:space="0" w:color="auto"/>
            <w:bottom w:val="none" w:sz="0" w:space="0" w:color="auto"/>
            <w:right w:val="none" w:sz="0" w:space="0" w:color="auto"/>
          </w:divBdr>
        </w:div>
        <w:div w:id="209616274">
          <w:marLeft w:val="1080"/>
          <w:marRight w:val="0"/>
          <w:marTop w:val="400"/>
          <w:marBottom w:val="0"/>
          <w:divBdr>
            <w:top w:val="none" w:sz="0" w:space="0" w:color="auto"/>
            <w:left w:val="none" w:sz="0" w:space="0" w:color="auto"/>
            <w:bottom w:val="none" w:sz="0" w:space="0" w:color="auto"/>
            <w:right w:val="none" w:sz="0" w:space="0" w:color="auto"/>
          </w:divBdr>
        </w:div>
        <w:div w:id="1950046847">
          <w:marLeft w:val="1080"/>
          <w:marRight w:val="0"/>
          <w:marTop w:val="400"/>
          <w:marBottom w:val="0"/>
          <w:divBdr>
            <w:top w:val="none" w:sz="0" w:space="0" w:color="auto"/>
            <w:left w:val="none" w:sz="0" w:space="0" w:color="auto"/>
            <w:bottom w:val="none" w:sz="0" w:space="0" w:color="auto"/>
            <w:right w:val="none" w:sz="0" w:space="0" w:color="auto"/>
          </w:divBdr>
        </w:div>
        <w:div w:id="942424031">
          <w:marLeft w:val="1080"/>
          <w:marRight w:val="0"/>
          <w:marTop w:val="400"/>
          <w:marBottom w:val="0"/>
          <w:divBdr>
            <w:top w:val="none" w:sz="0" w:space="0" w:color="auto"/>
            <w:left w:val="none" w:sz="0" w:space="0" w:color="auto"/>
            <w:bottom w:val="none" w:sz="0" w:space="0" w:color="auto"/>
            <w:right w:val="none" w:sz="0" w:space="0" w:color="auto"/>
          </w:divBdr>
        </w:div>
        <w:div w:id="1061365931">
          <w:marLeft w:val="1080"/>
          <w:marRight w:val="0"/>
          <w:marTop w:val="400"/>
          <w:marBottom w:val="0"/>
          <w:divBdr>
            <w:top w:val="none" w:sz="0" w:space="0" w:color="auto"/>
            <w:left w:val="none" w:sz="0" w:space="0" w:color="auto"/>
            <w:bottom w:val="none" w:sz="0" w:space="0" w:color="auto"/>
            <w:right w:val="none" w:sz="0" w:space="0" w:color="auto"/>
          </w:divBdr>
        </w:div>
        <w:div w:id="1578248662">
          <w:marLeft w:val="1080"/>
          <w:marRight w:val="0"/>
          <w:marTop w:val="400"/>
          <w:marBottom w:val="0"/>
          <w:divBdr>
            <w:top w:val="none" w:sz="0" w:space="0" w:color="auto"/>
            <w:left w:val="none" w:sz="0" w:space="0" w:color="auto"/>
            <w:bottom w:val="none" w:sz="0" w:space="0" w:color="auto"/>
            <w:right w:val="none" w:sz="0" w:space="0" w:color="auto"/>
          </w:divBdr>
        </w:div>
        <w:div w:id="15277241">
          <w:marLeft w:val="1080"/>
          <w:marRight w:val="0"/>
          <w:marTop w:val="400"/>
          <w:marBottom w:val="0"/>
          <w:divBdr>
            <w:top w:val="none" w:sz="0" w:space="0" w:color="auto"/>
            <w:left w:val="none" w:sz="0" w:space="0" w:color="auto"/>
            <w:bottom w:val="none" w:sz="0" w:space="0" w:color="auto"/>
            <w:right w:val="none" w:sz="0" w:space="0" w:color="auto"/>
          </w:divBdr>
        </w:div>
        <w:div w:id="1337810590">
          <w:marLeft w:val="1080"/>
          <w:marRight w:val="0"/>
          <w:marTop w:val="400"/>
          <w:marBottom w:val="0"/>
          <w:divBdr>
            <w:top w:val="none" w:sz="0" w:space="0" w:color="auto"/>
            <w:left w:val="none" w:sz="0" w:space="0" w:color="auto"/>
            <w:bottom w:val="none" w:sz="0" w:space="0" w:color="auto"/>
            <w:right w:val="none" w:sz="0" w:space="0" w:color="auto"/>
          </w:divBdr>
        </w:div>
        <w:div w:id="1193808651">
          <w:marLeft w:val="2333"/>
          <w:marRight w:val="0"/>
          <w:marTop w:val="400"/>
          <w:marBottom w:val="0"/>
          <w:divBdr>
            <w:top w:val="none" w:sz="0" w:space="0" w:color="auto"/>
            <w:left w:val="none" w:sz="0" w:space="0" w:color="auto"/>
            <w:bottom w:val="none" w:sz="0" w:space="0" w:color="auto"/>
            <w:right w:val="none" w:sz="0" w:space="0" w:color="auto"/>
          </w:divBdr>
        </w:div>
        <w:div w:id="1928073964">
          <w:marLeft w:val="1080"/>
          <w:marRight w:val="0"/>
          <w:marTop w:val="400"/>
          <w:marBottom w:val="0"/>
          <w:divBdr>
            <w:top w:val="none" w:sz="0" w:space="0" w:color="auto"/>
            <w:left w:val="none" w:sz="0" w:space="0" w:color="auto"/>
            <w:bottom w:val="none" w:sz="0" w:space="0" w:color="auto"/>
            <w:right w:val="none" w:sz="0" w:space="0" w:color="auto"/>
          </w:divBdr>
        </w:div>
        <w:div w:id="1098719653">
          <w:marLeft w:val="1080"/>
          <w:marRight w:val="0"/>
          <w:marTop w:val="400"/>
          <w:marBottom w:val="0"/>
          <w:divBdr>
            <w:top w:val="none" w:sz="0" w:space="0" w:color="auto"/>
            <w:left w:val="none" w:sz="0" w:space="0" w:color="auto"/>
            <w:bottom w:val="none" w:sz="0" w:space="0" w:color="auto"/>
            <w:right w:val="none" w:sz="0" w:space="0" w:color="auto"/>
          </w:divBdr>
        </w:div>
        <w:div w:id="1109277660">
          <w:marLeft w:val="2333"/>
          <w:marRight w:val="0"/>
          <w:marTop w:val="400"/>
          <w:marBottom w:val="0"/>
          <w:divBdr>
            <w:top w:val="none" w:sz="0" w:space="0" w:color="auto"/>
            <w:left w:val="none" w:sz="0" w:space="0" w:color="auto"/>
            <w:bottom w:val="none" w:sz="0" w:space="0" w:color="auto"/>
            <w:right w:val="none" w:sz="0" w:space="0" w:color="auto"/>
          </w:divBdr>
        </w:div>
        <w:div w:id="718476087">
          <w:marLeft w:val="1080"/>
          <w:marRight w:val="0"/>
          <w:marTop w:val="400"/>
          <w:marBottom w:val="0"/>
          <w:divBdr>
            <w:top w:val="none" w:sz="0" w:space="0" w:color="auto"/>
            <w:left w:val="none" w:sz="0" w:space="0" w:color="auto"/>
            <w:bottom w:val="none" w:sz="0" w:space="0" w:color="auto"/>
            <w:right w:val="none" w:sz="0" w:space="0" w:color="auto"/>
          </w:divBdr>
        </w:div>
        <w:div w:id="954940606">
          <w:marLeft w:val="1080"/>
          <w:marRight w:val="0"/>
          <w:marTop w:val="400"/>
          <w:marBottom w:val="0"/>
          <w:divBdr>
            <w:top w:val="none" w:sz="0" w:space="0" w:color="auto"/>
            <w:left w:val="none" w:sz="0" w:space="0" w:color="auto"/>
            <w:bottom w:val="none" w:sz="0" w:space="0" w:color="auto"/>
            <w:right w:val="none" w:sz="0" w:space="0" w:color="auto"/>
          </w:divBdr>
        </w:div>
        <w:div w:id="408699254">
          <w:marLeft w:val="1080"/>
          <w:marRight w:val="0"/>
          <w:marTop w:val="400"/>
          <w:marBottom w:val="0"/>
          <w:divBdr>
            <w:top w:val="none" w:sz="0" w:space="0" w:color="auto"/>
            <w:left w:val="none" w:sz="0" w:space="0" w:color="auto"/>
            <w:bottom w:val="none" w:sz="0" w:space="0" w:color="auto"/>
            <w:right w:val="none" w:sz="0" w:space="0" w:color="auto"/>
          </w:divBdr>
        </w:div>
        <w:div w:id="1470630818">
          <w:marLeft w:val="1080"/>
          <w:marRight w:val="0"/>
          <w:marTop w:val="400"/>
          <w:marBottom w:val="0"/>
          <w:divBdr>
            <w:top w:val="none" w:sz="0" w:space="0" w:color="auto"/>
            <w:left w:val="none" w:sz="0" w:space="0" w:color="auto"/>
            <w:bottom w:val="none" w:sz="0" w:space="0" w:color="auto"/>
            <w:right w:val="none" w:sz="0" w:space="0" w:color="auto"/>
          </w:divBdr>
        </w:div>
        <w:div w:id="611060180">
          <w:marLeft w:val="1080"/>
          <w:marRight w:val="0"/>
          <w:marTop w:val="400"/>
          <w:marBottom w:val="0"/>
          <w:divBdr>
            <w:top w:val="none" w:sz="0" w:space="0" w:color="auto"/>
            <w:left w:val="none" w:sz="0" w:space="0" w:color="auto"/>
            <w:bottom w:val="none" w:sz="0" w:space="0" w:color="auto"/>
            <w:right w:val="none" w:sz="0" w:space="0" w:color="auto"/>
          </w:divBdr>
        </w:div>
        <w:div w:id="1816141392">
          <w:marLeft w:val="1080"/>
          <w:marRight w:val="0"/>
          <w:marTop w:val="400"/>
          <w:marBottom w:val="0"/>
          <w:divBdr>
            <w:top w:val="none" w:sz="0" w:space="0" w:color="auto"/>
            <w:left w:val="none" w:sz="0" w:space="0" w:color="auto"/>
            <w:bottom w:val="none" w:sz="0" w:space="0" w:color="auto"/>
            <w:right w:val="none" w:sz="0" w:space="0" w:color="auto"/>
          </w:divBdr>
        </w:div>
        <w:div w:id="956183374">
          <w:marLeft w:val="1080"/>
          <w:marRight w:val="0"/>
          <w:marTop w:val="400"/>
          <w:marBottom w:val="0"/>
          <w:divBdr>
            <w:top w:val="none" w:sz="0" w:space="0" w:color="auto"/>
            <w:left w:val="none" w:sz="0" w:space="0" w:color="auto"/>
            <w:bottom w:val="none" w:sz="0" w:space="0" w:color="auto"/>
            <w:right w:val="none" w:sz="0" w:space="0" w:color="auto"/>
          </w:divBdr>
        </w:div>
        <w:div w:id="725958893">
          <w:marLeft w:val="1080"/>
          <w:marRight w:val="0"/>
          <w:marTop w:val="400"/>
          <w:marBottom w:val="0"/>
          <w:divBdr>
            <w:top w:val="none" w:sz="0" w:space="0" w:color="auto"/>
            <w:left w:val="none" w:sz="0" w:space="0" w:color="auto"/>
            <w:bottom w:val="none" w:sz="0" w:space="0" w:color="auto"/>
            <w:right w:val="none" w:sz="0" w:space="0" w:color="auto"/>
          </w:divBdr>
        </w:div>
        <w:div w:id="1719627256">
          <w:marLeft w:val="1080"/>
          <w:marRight w:val="0"/>
          <w:marTop w:val="400"/>
          <w:marBottom w:val="0"/>
          <w:divBdr>
            <w:top w:val="none" w:sz="0" w:space="0" w:color="auto"/>
            <w:left w:val="none" w:sz="0" w:space="0" w:color="auto"/>
            <w:bottom w:val="none" w:sz="0" w:space="0" w:color="auto"/>
            <w:right w:val="none" w:sz="0" w:space="0" w:color="auto"/>
          </w:divBdr>
        </w:div>
        <w:div w:id="325211730">
          <w:marLeft w:val="1080"/>
          <w:marRight w:val="0"/>
          <w:marTop w:val="400"/>
          <w:marBottom w:val="0"/>
          <w:divBdr>
            <w:top w:val="none" w:sz="0" w:space="0" w:color="auto"/>
            <w:left w:val="none" w:sz="0" w:space="0" w:color="auto"/>
            <w:bottom w:val="none" w:sz="0" w:space="0" w:color="auto"/>
            <w:right w:val="none" w:sz="0" w:space="0" w:color="auto"/>
          </w:divBdr>
        </w:div>
        <w:div w:id="694039073">
          <w:marLeft w:val="1080"/>
          <w:marRight w:val="0"/>
          <w:marTop w:val="400"/>
          <w:marBottom w:val="0"/>
          <w:divBdr>
            <w:top w:val="none" w:sz="0" w:space="0" w:color="auto"/>
            <w:left w:val="none" w:sz="0" w:space="0" w:color="auto"/>
            <w:bottom w:val="none" w:sz="0" w:space="0" w:color="auto"/>
            <w:right w:val="none" w:sz="0" w:space="0" w:color="auto"/>
          </w:divBdr>
        </w:div>
        <w:div w:id="71006823">
          <w:marLeft w:val="1080"/>
          <w:marRight w:val="0"/>
          <w:marTop w:val="400"/>
          <w:marBottom w:val="0"/>
          <w:divBdr>
            <w:top w:val="none" w:sz="0" w:space="0" w:color="auto"/>
            <w:left w:val="none" w:sz="0" w:space="0" w:color="auto"/>
            <w:bottom w:val="none" w:sz="0" w:space="0" w:color="auto"/>
            <w:right w:val="none" w:sz="0" w:space="0" w:color="auto"/>
          </w:divBdr>
        </w:div>
        <w:div w:id="1265456498">
          <w:marLeft w:val="1080"/>
          <w:marRight w:val="0"/>
          <w:marTop w:val="400"/>
          <w:marBottom w:val="0"/>
          <w:divBdr>
            <w:top w:val="none" w:sz="0" w:space="0" w:color="auto"/>
            <w:left w:val="none" w:sz="0" w:space="0" w:color="auto"/>
            <w:bottom w:val="none" w:sz="0" w:space="0" w:color="auto"/>
            <w:right w:val="none" w:sz="0" w:space="0" w:color="auto"/>
          </w:divBdr>
        </w:div>
        <w:div w:id="570963859">
          <w:marLeft w:val="1080"/>
          <w:marRight w:val="0"/>
          <w:marTop w:val="400"/>
          <w:marBottom w:val="0"/>
          <w:divBdr>
            <w:top w:val="none" w:sz="0" w:space="0" w:color="auto"/>
            <w:left w:val="none" w:sz="0" w:space="0" w:color="auto"/>
            <w:bottom w:val="none" w:sz="0" w:space="0" w:color="auto"/>
            <w:right w:val="none" w:sz="0" w:space="0" w:color="auto"/>
          </w:divBdr>
        </w:div>
        <w:div w:id="1234464589">
          <w:marLeft w:val="1080"/>
          <w:marRight w:val="0"/>
          <w:marTop w:val="400"/>
          <w:marBottom w:val="0"/>
          <w:divBdr>
            <w:top w:val="none" w:sz="0" w:space="0" w:color="auto"/>
            <w:left w:val="none" w:sz="0" w:space="0" w:color="auto"/>
            <w:bottom w:val="none" w:sz="0" w:space="0" w:color="auto"/>
            <w:right w:val="none" w:sz="0" w:space="0" w:color="auto"/>
          </w:divBdr>
        </w:div>
        <w:div w:id="287858150">
          <w:marLeft w:val="2333"/>
          <w:marRight w:val="0"/>
          <w:marTop w:val="400"/>
          <w:marBottom w:val="0"/>
          <w:divBdr>
            <w:top w:val="none" w:sz="0" w:space="0" w:color="auto"/>
            <w:left w:val="none" w:sz="0" w:space="0" w:color="auto"/>
            <w:bottom w:val="none" w:sz="0" w:space="0" w:color="auto"/>
            <w:right w:val="none" w:sz="0" w:space="0" w:color="auto"/>
          </w:divBdr>
        </w:div>
        <w:div w:id="301615634">
          <w:marLeft w:val="2333"/>
          <w:marRight w:val="0"/>
          <w:marTop w:val="400"/>
          <w:marBottom w:val="0"/>
          <w:divBdr>
            <w:top w:val="none" w:sz="0" w:space="0" w:color="auto"/>
            <w:left w:val="none" w:sz="0" w:space="0" w:color="auto"/>
            <w:bottom w:val="none" w:sz="0" w:space="0" w:color="auto"/>
            <w:right w:val="none" w:sz="0" w:space="0" w:color="auto"/>
          </w:divBdr>
        </w:div>
        <w:div w:id="1945991721">
          <w:marLeft w:val="2333"/>
          <w:marRight w:val="0"/>
          <w:marTop w:val="400"/>
          <w:marBottom w:val="0"/>
          <w:divBdr>
            <w:top w:val="none" w:sz="0" w:space="0" w:color="auto"/>
            <w:left w:val="none" w:sz="0" w:space="0" w:color="auto"/>
            <w:bottom w:val="none" w:sz="0" w:space="0" w:color="auto"/>
            <w:right w:val="none" w:sz="0" w:space="0" w:color="auto"/>
          </w:divBdr>
        </w:div>
      </w:divsChild>
    </w:div>
    <w:div w:id="1089887617">
      <w:bodyDiv w:val="1"/>
      <w:marLeft w:val="0"/>
      <w:marRight w:val="0"/>
      <w:marTop w:val="0"/>
      <w:marBottom w:val="0"/>
      <w:divBdr>
        <w:top w:val="none" w:sz="0" w:space="0" w:color="auto"/>
        <w:left w:val="none" w:sz="0" w:space="0" w:color="auto"/>
        <w:bottom w:val="none" w:sz="0" w:space="0" w:color="auto"/>
        <w:right w:val="none" w:sz="0" w:space="0" w:color="auto"/>
      </w:divBdr>
    </w:div>
    <w:div w:id="1132363169">
      <w:bodyDiv w:val="1"/>
      <w:marLeft w:val="0"/>
      <w:marRight w:val="0"/>
      <w:marTop w:val="0"/>
      <w:marBottom w:val="0"/>
      <w:divBdr>
        <w:top w:val="none" w:sz="0" w:space="0" w:color="auto"/>
        <w:left w:val="none" w:sz="0" w:space="0" w:color="auto"/>
        <w:bottom w:val="none" w:sz="0" w:space="0" w:color="auto"/>
        <w:right w:val="none" w:sz="0" w:space="0" w:color="auto"/>
      </w:divBdr>
      <w:divsChild>
        <w:div w:id="1366368860">
          <w:marLeft w:val="1080"/>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33E40-4C13-453A-9B9E-401D00B8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12</Pages>
  <Words>4159</Words>
  <Characters>23708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Konstantinov</dc:creator>
  <cp:keywords/>
  <dc:description/>
  <cp:lastModifiedBy>user</cp:lastModifiedBy>
  <cp:revision>23</cp:revision>
  <dcterms:created xsi:type="dcterms:W3CDTF">2023-10-16T06:44:00Z</dcterms:created>
  <dcterms:modified xsi:type="dcterms:W3CDTF">2024-02-20T09:52:00Z</dcterms:modified>
</cp:coreProperties>
</file>